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bottom w:val="single" w:sz="4" w:space="0" w:color="auto"/>
        </w:tblBorders>
        <w:tblLook w:val="01E0" w:firstRow="1" w:lastRow="1" w:firstColumn="1" w:lastColumn="1" w:noHBand="0" w:noVBand="0"/>
      </w:tblPr>
      <w:tblGrid>
        <w:gridCol w:w="8640"/>
      </w:tblGrid>
      <w:tr w:rsidR="004C284E" w14:paraId="7BFF900B" w14:textId="77777777" w:rsidTr="00B22D32">
        <w:tc>
          <w:tcPr>
            <w:tcW w:w="8856" w:type="dxa"/>
            <w:tcBorders>
              <w:top w:val="nil"/>
              <w:bottom w:val="single" w:sz="4" w:space="0" w:color="auto"/>
            </w:tcBorders>
          </w:tcPr>
          <w:p w14:paraId="24E3EEEE" w14:textId="77777777" w:rsidR="004C284E" w:rsidRPr="00B22D32" w:rsidRDefault="004C284E">
            <w:pPr>
              <w:rPr>
                <w:b/>
              </w:rPr>
            </w:pPr>
            <w:r w:rsidRPr="00B22D32">
              <w:rPr>
                <w:b/>
              </w:rPr>
              <w:t>EDUC 847 –</w:t>
            </w:r>
            <w:r w:rsidR="0046624E">
              <w:rPr>
                <w:b/>
              </w:rPr>
              <w:t xml:space="preserve"> LESSON #6</w:t>
            </w:r>
          </w:p>
          <w:p w14:paraId="5751E65E" w14:textId="77777777" w:rsidR="004C284E" w:rsidRPr="00B22D32" w:rsidRDefault="004C284E">
            <w:pPr>
              <w:rPr>
                <w:b/>
              </w:rPr>
            </w:pPr>
          </w:p>
        </w:tc>
      </w:tr>
      <w:tr w:rsidR="004C284E" w14:paraId="53F0B0E2" w14:textId="77777777" w:rsidTr="00B22D32">
        <w:tc>
          <w:tcPr>
            <w:tcW w:w="8856" w:type="dxa"/>
            <w:tcBorders>
              <w:top w:val="single" w:sz="4" w:space="0" w:color="auto"/>
              <w:bottom w:val="single" w:sz="4" w:space="0" w:color="auto"/>
            </w:tcBorders>
          </w:tcPr>
          <w:p w14:paraId="1645E56B" w14:textId="77777777" w:rsidR="004C284E" w:rsidRDefault="004C284E"/>
          <w:p w14:paraId="127EF13F" w14:textId="77777777" w:rsidR="004C284E" w:rsidRPr="00B22D32" w:rsidRDefault="004C284E">
            <w:pPr>
              <w:rPr>
                <w:b/>
              </w:rPr>
            </w:pPr>
            <w:smartTag w:uri="urn:schemas-microsoft-com:office:smarttags" w:element="City">
              <w:smartTag w:uri="urn:schemas-microsoft-com:office:smarttags" w:element="place">
                <w:r w:rsidRPr="00B22D32">
                  <w:rPr>
                    <w:b/>
                  </w:rPr>
                  <w:t>READING</w:t>
                </w:r>
              </w:smartTag>
            </w:smartTag>
          </w:p>
          <w:p w14:paraId="2AF9BA48" w14:textId="77777777" w:rsidR="00146BE4" w:rsidRDefault="0046624E" w:rsidP="00146BE4">
            <w:pPr>
              <w:numPr>
                <w:ilvl w:val="0"/>
                <w:numId w:val="6"/>
              </w:numPr>
            </w:pPr>
            <w:r>
              <w:t>Subordination - Hewitt</w:t>
            </w:r>
          </w:p>
          <w:p w14:paraId="496C1F11" w14:textId="77777777" w:rsidR="00DF752D" w:rsidRDefault="00DF752D" w:rsidP="00146BE4">
            <w:pPr>
              <w:ind w:left="720"/>
            </w:pPr>
          </w:p>
        </w:tc>
      </w:tr>
      <w:tr w:rsidR="004C284E" w14:paraId="65F0CEE2" w14:textId="77777777" w:rsidTr="00B22D32">
        <w:tc>
          <w:tcPr>
            <w:tcW w:w="8856" w:type="dxa"/>
            <w:tcBorders>
              <w:top w:val="single" w:sz="4" w:space="0" w:color="auto"/>
              <w:bottom w:val="single" w:sz="4" w:space="0" w:color="auto"/>
            </w:tcBorders>
          </w:tcPr>
          <w:p w14:paraId="53BEA28B" w14:textId="77777777" w:rsidR="004C284E" w:rsidRDefault="004C284E"/>
          <w:p w14:paraId="536EA389" w14:textId="77777777" w:rsidR="004641B8" w:rsidRPr="004641B8" w:rsidRDefault="004641B8">
            <w:pPr>
              <w:rPr>
                <w:b/>
              </w:rPr>
            </w:pPr>
            <w:r w:rsidRPr="004641B8">
              <w:rPr>
                <w:b/>
              </w:rPr>
              <w:t>CLASSROOM EXPERIMENTATION</w:t>
            </w:r>
          </w:p>
          <w:p w14:paraId="56848DF8" w14:textId="77777777" w:rsidR="00146BE4" w:rsidRDefault="00146BE4" w:rsidP="0046624E">
            <w:pPr>
              <w:numPr>
                <w:ilvl w:val="0"/>
                <w:numId w:val="2"/>
              </w:numPr>
            </w:pPr>
            <w:r>
              <w:t xml:space="preserve">Continue to experiment with vertical surfaces, random groups, and </w:t>
            </w:r>
            <w:r w:rsidR="00C64524">
              <w:t xml:space="preserve">meaningful (or no) notes, verbal instructions, </w:t>
            </w:r>
            <w:r w:rsidR="0046624E">
              <w:t>and t</w:t>
            </w:r>
            <w:r>
              <w:t xml:space="preserve">rying to </w:t>
            </w:r>
            <w:r w:rsidR="00C64524">
              <w:t xml:space="preserve">create and </w:t>
            </w:r>
            <w:r>
              <w:t>manage flow in your class.</w:t>
            </w:r>
          </w:p>
          <w:p w14:paraId="36473CB5" w14:textId="77777777" w:rsidR="00B71E89" w:rsidRDefault="00B71E89" w:rsidP="00B71E89"/>
        </w:tc>
      </w:tr>
      <w:tr w:rsidR="004641B8" w14:paraId="26E6E73E" w14:textId="77777777" w:rsidTr="00B22D32">
        <w:tc>
          <w:tcPr>
            <w:tcW w:w="8856" w:type="dxa"/>
            <w:tcBorders>
              <w:top w:val="single" w:sz="4" w:space="0" w:color="auto"/>
              <w:bottom w:val="single" w:sz="4" w:space="0" w:color="auto"/>
            </w:tcBorders>
          </w:tcPr>
          <w:p w14:paraId="623D99DA" w14:textId="77777777" w:rsidR="004641B8" w:rsidRDefault="004641B8" w:rsidP="004641B8">
            <w:pPr>
              <w:rPr>
                <w:b/>
              </w:rPr>
            </w:pPr>
          </w:p>
          <w:p w14:paraId="704433A8" w14:textId="77777777" w:rsidR="004641B8" w:rsidRPr="00B22D32" w:rsidRDefault="004641B8" w:rsidP="004641B8">
            <w:pPr>
              <w:rPr>
                <w:b/>
              </w:rPr>
            </w:pPr>
            <w:r w:rsidRPr="00B22D32">
              <w:rPr>
                <w:b/>
              </w:rPr>
              <w:t>JOURNALING</w:t>
            </w:r>
          </w:p>
          <w:p w14:paraId="037EB0B7" w14:textId="77777777" w:rsidR="0046624E" w:rsidRDefault="0046624E" w:rsidP="00C64524">
            <w:pPr>
              <w:numPr>
                <w:ilvl w:val="0"/>
                <w:numId w:val="2"/>
              </w:numPr>
            </w:pPr>
            <w:r>
              <w:t xml:space="preserve">Comment on the debate last week. How did that activity help you to engage with the content of the </w:t>
            </w:r>
            <w:proofErr w:type="gramStart"/>
            <w:r>
              <w:t>book.</w:t>
            </w:r>
            <w:proofErr w:type="gramEnd"/>
          </w:p>
          <w:p w14:paraId="2E4E198C" w14:textId="77777777" w:rsidR="00C64524" w:rsidRDefault="00C64524" w:rsidP="00C64524">
            <w:pPr>
              <w:numPr>
                <w:ilvl w:val="0"/>
                <w:numId w:val="2"/>
              </w:numPr>
            </w:pPr>
            <w:r>
              <w:t xml:space="preserve">Comment on </w:t>
            </w:r>
            <w:r w:rsidR="0046624E">
              <w:t xml:space="preserve">the Hewitt </w:t>
            </w:r>
            <w:r>
              <w:t>reading.</w:t>
            </w:r>
          </w:p>
          <w:p w14:paraId="0536EB20" w14:textId="77777777" w:rsidR="00C64524" w:rsidRDefault="00C64524" w:rsidP="00C64524"/>
        </w:tc>
      </w:tr>
      <w:tr w:rsidR="00CC5D46" w14:paraId="000D05F6" w14:textId="77777777" w:rsidTr="00B22D32">
        <w:tc>
          <w:tcPr>
            <w:tcW w:w="8856" w:type="dxa"/>
            <w:tcBorders>
              <w:top w:val="single" w:sz="4" w:space="0" w:color="auto"/>
              <w:bottom w:val="single" w:sz="4" w:space="0" w:color="auto"/>
            </w:tcBorders>
          </w:tcPr>
          <w:p w14:paraId="03420D58" w14:textId="77777777" w:rsidR="00CC5D46" w:rsidRDefault="00CC5D46" w:rsidP="004641B8">
            <w:pPr>
              <w:rPr>
                <w:b/>
              </w:rPr>
            </w:pPr>
          </w:p>
          <w:p w14:paraId="180697F4" w14:textId="77777777" w:rsidR="00CC5D46" w:rsidRDefault="00CC5D46" w:rsidP="004641B8">
            <w:pPr>
              <w:rPr>
                <w:b/>
              </w:rPr>
            </w:pPr>
            <w:r>
              <w:rPr>
                <w:b/>
              </w:rPr>
              <w:t>HOMEWORK</w:t>
            </w:r>
          </w:p>
          <w:p w14:paraId="37157D96" w14:textId="77777777" w:rsidR="00CC5D46" w:rsidRPr="00A27E2A" w:rsidRDefault="00A27E2A" w:rsidP="00A27E2A">
            <w:pPr>
              <w:numPr>
                <w:ilvl w:val="0"/>
                <w:numId w:val="6"/>
              </w:numPr>
              <w:rPr>
                <w:b/>
              </w:rPr>
            </w:pPr>
            <w:r>
              <w:t xml:space="preserve">Please the number from 1 to 10 into a 4 x 3 frame such that each side of the frame adds to the same number. If you are feeling up to it, find more than one solution. Find and prove that you have </w:t>
            </w:r>
            <w:proofErr w:type="gramStart"/>
            <w:r>
              <w:t>all of</w:t>
            </w:r>
            <w:proofErr w:type="gramEnd"/>
            <w:r>
              <w:t xml:space="preserve"> the solutions.</w:t>
            </w:r>
          </w:p>
          <w:p w14:paraId="2F12D1F2" w14:textId="1E9AE37A" w:rsidR="00A27E2A" w:rsidRDefault="00A27E2A" w:rsidP="00A27E2A">
            <w:pPr>
              <w:rPr>
                <w:b/>
              </w:rPr>
            </w:pPr>
            <w:bookmarkStart w:id="0" w:name="_GoBack"/>
            <w:bookmarkEnd w:id="0"/>
          </w:p>
        </w:tc>
      </w:tr>
      <w:tr w:rsidR="00785CF9" w14:paraId="1CD43A0D" w14:textId="77777777" w:rsidTr="00B22D32">
        <w:tc>
          <w:tcPr>
            <w:tcW w:w="8856" w:type="dxa"/>
            <w:tcBorders>
              <w:top w:val="single" w:sz="4" w:space="0" w:color="auto"/>
              <w:bottom w:val="nil"/>
            </w:tcBorders>
          </w:tcPr>
          <w:p w14:paraId="0EAA6811" w14:textId="77777777" w:rsidR="00785CF9" w:rsidRDefault="00785CF9"/>
          <w:p w14:paraId="3A670269" w14:textId="77777777" w:rsidR="00785CF9" w:rsidRDefault="00785CF9" w:rsidP="00F544F3">
            <w:pPr>
              <w:ind w:left="720"/>
            </w:pPr>
          </w:p>
        </w:tc>
      </w:tr>
    </w:tbl>
    <w:p w14:paraId="14C3C610" w14:textId="77777777" w:rsidR="0016788F" w:rsidRDefault="0016788F"/>
    <w:sectPr w:rsidR="0016788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5554"/>
    <w:multiLevelType w:val="hybridMultilevel"/>
    <w:tmpl w:val="77AED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786D22"/>
    <w:multiLevelType w:val="hybridMultilevel"/>
    <w:tmpl w:val="AC1AF5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BF229E1"/>
    <w:multiLevelType w:val="hybridMultilevel"/>
    <w:tmpl w:val="329260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1620D3"/>
    <w:multiLevelType w:val="hybridMultilevel"/>
    <w:tmpl w:val="DCAE84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8676725"/>
    <w:multiLevelType w:val="hybridMultilevel"/>
    <w:tmpl w:val="ADA624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88550A7"/>
    <w:multiLevelType w:val="hybridMultilevel"/>
    <w:tmpl w:val="C4463EB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84E"/>
    <w:rsid w:val="000E303D"/>
    <w:rsid w:val="00146BE4"/>
    <w:rsid w:val="00156429"/>
    <w:rsid w:val="0016788F"/>
    <w:rsid w:val="0018542B"/>
    <w:rsid w:val="001C3536"/>
    <w:rsid w:val="004438EB"/>
    <w:rsid w:val="004641B8"/>
    <w:rsid w:val="0046624E"/>
    <w:rsid w:val="004C284E"/>
    <w:rsid w:val="004F5C67"/>
    <w:rsid w:val="005C73B8"/>
    <w:rsid w:val="006044BC"/>
    <w:rsid w:val="00712D3A"/>
    <w:rsid w:val="00785CF9"/>
    <w:rsid w:val="00980980"/>
    <w:rsid w:val="009D381F"/>
    <w:rsid w:val="009E25E1"/>
    <w:rsid w:val="00A27E2A"/>
    <w:rsid w:val="00A352F5"/>
    <w:rsid w:val="00AA4A97"/>
    <w:rsid w:val="00B22D32"/>
    <w:rsid w:val="00B33A56"/>
    <w:rsid w:val="00B71E89"/>
    <w:rsid w:val="00C64524"/>
    <w:rsid w:val="00C86434"/>
    <w:rsid w:val="00CA6BAB"/>
    <w:rsid w:val="00CC5D46"/>
    <w:rsid w:val="00DF752D"/>
    <w:rsid w:val="00E50793"/>
    <w:rsid w:val="00E6110A"/>
    <w:rsid w:val="00E968F8"/>
    <w:rsid w:val="00ED0F83"/>
    <w:rsid w:val="00F544F3"/>
    <w:rsid w:val="00FD78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06D59B1"/>
  <w15:chartTrackingRefBased/>
  <w15:docId w15:val="{DCCABBAB-1683-4AE6-919B-B3D5E5CC5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C2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3A5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94</Words>
  <Characters>539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EDUC 847 – LESSON #</vt:lpstr>
    </vt:vector>
  </TitlesOfParts>
  <Company>Simon Fraser University</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 847 – LESSON #</dc:title>
  <dc:subject/>
  <dc:creator>Peter Liljedahl</dc:creator>
  <cp:keywords/>
  <cp:lastModifiedBy>Peter Liljedahl</cp:lastModifiedBy>
  <cp:revision>2</cp:revision>
  <dcterms:created xsi:type="dcterms:W3CDTF">2020-02-29T22:57:00Z</dcterms:created>
  <dcterms:modified xsi:type="dcterms:W3CDTF">2020-02-29T22:57:00Z</dcterms:modified>
</cp:coreProperties>
</file>