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D50" w:rsidRDefault="00BD2D50" w:rsidP="00142A15">
      <w:pPr>
        <w:jc w:val="both"/>
        <w:rPr>
          <w:b/>
          <w:sz w:val="36"/>
        </w:rPr>
      </w:pPr>
    </w:p>
    <w:p w:rsidR="00BD2D50" w:rsidRDefault="00BD2D50" w:rsidP="00142A15">
      <w:pPr>
        <w:jc w:val="both"/>
        <w:rPr>
          <w:b/>
          <w:sz w:val="36"/>
        </w:rPr>
      </w:pPr>
    </w:p>
    <w:p w:rsidR="00683ECE" w:rsidRPr="00683ECE" w:rsidRDefault="00D100C9" w:rsidP="00142A15">
      <w:pPr>
        <w:jc w:val="both"/>
        <w:rPr>
          <w:b/>
          <w:sz w:val="36"/>
        </w:rPr>
      </w:pPr>
      <w:r>
        <w:rPr>
          <w:b/>
          <w:sz w:val="36"/>
        </w:rPr>
        <w:t>… how</w:t>
      </w:r>
      <w:r w:rsidR="00683ECE" w:rsidRPr="00683ECE">
        <w:rPr>
          <w:b/>
          <w:sz w:val="36"/>
        </w:rPr>
        <w:t xml:space="preserve"> </w:t>
      </w:r>
      <w:r w:rsidR="00683ECE">
        <w:rPr>
          <w:b/>
          <w:sz w:val="36"/>
        </w:rPr>
        <w:t>do you make</w:t>
      </w:r>
      <w:r w:rsidR="00683ECE" w:rsidRPr="00683ECE">
        <w:rPr>
          <w:b/>
          <w:sz w:val="36"/>
        </w:rPr>
        <w:t xml:space="preserve"> feedback meaningful? </w:t>
      </w:r>
    </w:p>
    <w:p w:rsidR="00142A15" w:rsidRDefault="00D100C9" w:rsidP="00142A15">
      <w:pPr>
        <w:jc w:val="both"/>
      </w:pPr>
      <w:r>
        <w:t xml:space="preserve">It is one thing to accept the fact that feedback can allow students to begin to navigate their own learning. It is quite another thing to do this in ways that is meaningful for students while at the same time </w:t>
      </w:r>
      <w:r w:rsidR="004D6F78">
        <w:t xml:space="preserve">being </w:t>
      </w:r>
      <w:r>
        <w:t>manageable for teachers. In th</w:t>
      </w:r>
      <w:r w:rsidR="004D6F78">
        <w:t xml:space="preserve">e next </w:t>
      </w:r>
      <w:r>
        <w:t>story, Linda tells how she</w:t>
      </w:r>
      <w:r w:rsidR="004D6F78">
        <w:t xml:space="preserve"> not only</w:t>
      </w:r>
      <w:r>
        <w:t xml:space="preserve"> found a way to give feedback to her high school mathematics students that helped them to become agents in their learning, but </w:t>
      </w:r>
      <w:r w:rsidR="004D6F78">
        <w:t>also how sh</w:t>
      </w:r>
      <w:r>
        <w:t>e did so within the context of something familiar to all of us – the</w:t>
      </w:r>
      <w:r w:rsidR="004D6F78">
        <w:t xml:space="preserve"> math</w:t>
      </w:r>
      <w:r>
        <w:t xml:space="preserve"> quiz. </w:t>
      </w:r>
      <w:r w:rsidR="004D6F78">
        <w:t xml:space="preserve">Although she was skeptical at first, the results of her efforts are undeniable. </w:t>
      </w:r>
    </w:p>
    <w:p w:rsidR="004D6F78" w:rsidRDefault="004D6F78" w:rsidP="00142A15">
      <w:pPr>
        <w:jc w:val="both"/>
      </w:pPr>
    </w:p>
    <w:p w:rsidR="004D6F78" w:rsidRDefault="004D6F78" w:rsidP="00142A15">
      <w:pPr>
        <w:jc w:val="both"/>
      </w:pPr>
    </w:p>
    <w:p w:rsidR="004D6F78" w:rsidRDefault="004D6F78" w:rsidP="00142A15">
      <w:pPr>
        <w:jc w:val="both"/>
        <w:rPr>
          <w:b/>
          <w:sz w:val="36"/>
        </w:rPr>
      </w:pPr>
      <w:r w:rsidRPr="004D6F78">
        <w:rPr>
          <w:b/>
          <w:sz w:val="36"/>
        </w:rPr>
        <w:t xml:space="preserve">… </w:t>
      </w:r>
      <w:proofErr w:type="gramStart"/>
      <w:r>
        <w:rPr>
          <w:b/>
          <w:sz w:val="36"/>
        </w:rPr>
        <w:t>things</w:t>
      </w:r>
      <w:proofErr w:type="gramEnd"/>
      <w:r>
        <w:rPr>
          <w:b/>
          <w:sz w:val="36"/>
        </w:rPr>
        <w:t xml:space="preserve"> to look for</w:t>
      </w:r>
    </w:p>
    <w:p w:rsidR="004D6F78" w:rsidRDefault="004D6F78" w:rsidP="004D6F78">
      <w:pPr>
        <w:pStyle w:val="ListParagraph"/>
        <w:numPr>
          <w:ilvl w:val="0"/>
          <w:numId w:val="3"/>
        </w:numPr>
        <w:jc w:val="both"/>
      </w:pPr>
      <w:r>
        <w:t>navigation</w:t>
      </w:r>
    </w:p>
    <w:p w:rsidR="00986A05" w:rsidRDefault="00986A05" w:rsidP="004D6F78">
      <w:pPr>
        <w:pStyle w:val="ListParagraph"/>
        <w:numPr>
          <w:ilvl w:val="0"/>
          <w:numId w:val="3"/>
        </w:numPr>
        <w:jc w:val="both"/>
      </w:pPr>
      <w:r>
        <w:t>feedback</w:t>
      </w:r>
    </w:p>
    <w:p w:rsidR="00986A05" w:rsidRDefault="00986A05" w:rsidP="004D6F78">
      <w:pPr>
        <w:pStyle w:val="ListParagraph"/>
        <w:numPr>
          <w:ilvl w:val="0"/>
          <w:numId w:val="3"/>
        </w:numPr>
        <w:jc w:val="both"/>
      </w:pPr>
      <w:r>
        <w:t>self-assessment</w:t>
      </w:r>
    </w:p>
    <w:p w:rsidR="00986A05" w:rsidRDefault="00986A05" w:rsidP="004D6F78">
      <w:pPr>
        <w:pStyle w:val="ListParagraph"/>
        <w:numPr>
          <w:ilvl w:val="0"/>
          <w:numId w:val="3"/>
        </w:numPr>
        <w:jc w:val="both"/>
      </w:pPr>
      <w:r>
        <w:t>writing in mathematics</w:t>
      </w:r>
    </w:p>
    <w:p w:rsidR="004D6F78" w:rsidRDefault="004D6F78" w:rsidP="004D6F78">
      <w:pPr>
        <w:pStyle w:val="ListParagraph"/>
        <w:numPr>
          <w:ilvl w:val="0"/>
          <w:numId w:val="3"/>
        </w:numPr>
        <w:jc w:val="both"/>
      </w:pPr>
      <w:r>
        <w:t xml:space="preserve">assessment </w:t>
      </w:r>
      <w:r w:rsidRPr="004D6F78">
        <w:rPr>
          <w:i/>
        </w:rPr>
        <w:t>of</w:t>
      </w:r>
      <w:r>
        <w:t xml:space="preserve">, </w:t>
      </w:r>
      <w:r w:rsidRPr="004D6F78">
        <w:rPr>
          <w:i/>
        </w:rPr>
        <w:t>for</w:t>
      </w:r>
      <w:r>
        <w:t xml:space="preserve">, and </w:t>
      </w:r>
      <w:r w:rsidRPr="004D6F78">
        <w:rPr>
          <w:i/>
        </w:rPr>
        <w:t>as</w:t>
      </w:r>
      <w:r>
        <w:t xml:space="preserve"> learning</w:t>
      </w:r>
    </w:p>
    <w:p w:rsidR="004D6F78" w:rsidRPr="004D6F78" w:rsidRDefault="004D6F78" w:rsidP="004D6F78">
      <w:pPr>
        <w:pStyle w:val="ListParagraph"/>
        <w:numPr>
          <w:ilvl w:val="0"/>
          <w:numId w:val="3"/>
        </w:numPr>
        <w:jc w:val="both"/>
      </w:pPr>
      <w:r>
        <w:t xml:space="preserve">collecting </w:t>
      </w:r>
      <w:r w:rsidR="00986A05">
        <w:t>data</w:t>
      </w:r>
      <w:r>
        <w:t xml:space="preserve"> vs. collecting points</w:t>
      </w:r>
    </w:p>
    <w:p w:rsidR="004D6F78" w:rsidRDefault="004D6F78" w:rsidP="00142A15">
      <w:pPr>
        <w:jc w:val="both"/>
      </w:pPr>
    </w:p>
    <w:p w:rsidR="00142A15" w:rsidRDefault="00142A15">
      <w:r>
        <w:br w:type="page"/>
      </w:r>
    </w:p>
    <w:p w:rsidR="00433523" w:rsidRPr="00433523" w:rsidRDefault="00433523" w:rsidP="003F0883">
      <w:pPr>
        <w:spacing w:after="0" w:line="240" w:lineRule="auto"/>
        <w:ind w:right="49"/>
        <w:jc w:val="both"/>
        <w:rPr>
          <w:b/>
          <w:sz w:val="28"/>
        </w:rPr>
      </w:pPr>
      <w:r w:rsidRPr="00433523">
        <w:rPr>
          <w:b/>
          <w:sz w:val="36"/>
        </w:rPr>
        <w:lastRenderedPageBreak/>
        <w:t>MARKING QUIZZES WITH A HIGHLIGHTER</w:t>
      </w:r>
      <w:r>
        <w:rPr>
          <w:b/>
          <w:sz w:val="36"/>
        </w:rPr>
        <w:t xml:space="preserve"> </w:t>
      </w:r>
      <w:r w:rsidR="00032170">
        <w:rPr>
          <w:b/>
          <w:sz w:val="28"/>
        </w:rPr>
        <w:t>t</w:t>
      </w:r>
      <w:r w:rsidRPr="00433523">
        <w:rPr>
          <w:b/>
          <w:sz w:val="28"/>
        </w:rPr>
        <w:t>he Story of Linda</w:t>
      </w:r>
    </w:p>
    <w:p w:rsidR="00433523" w:rsidRDefault="00433523" w:rsidP="003F0883">
      <w:pPr>
        <w:ind w:right="49"/>
        <w:jc w:val="both"/>
      </w:pPr>
    </w:p>
    <w:p w:rsidR="00983FEA" w:rsidRDefault="000A6BD7" w:rsidP="003F0883">
      <w:pPr>
        <w:ind w:right="49"/>
        <w:jc w:val="both"/>
      </w:pPr>
      <w:r w:rsidRPr="000A6BD7">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345.95pt;margin-top:89.25pt;width:107.45pt;height:230.45pt;z-index:251660288;mso-height-percent:200;mso-height-percent:200;mso-width-relative:margin;mso-height-relative:margin" stroked="f">
            <v:textbox style="mso-next-textbox:#_x0000_s1026;mso-fit-shape-to-text:t">
              <w:txbxContent>
                <w:p w:rsidR="00683ECE" w:rsidRDefault="00683ECE" w:rsidP="003F0883">
                  <w:pPr>
                    <w:jc w:val="center"/>
                    <w:rPr>
                      <w:i/>
                      <w:sz w:val="20"/>
                    </w:rPr>
                  </w:pPr>
                  <w:r>
                    <w:rPr>
                      <w:i/>
                      <w:sz w:val="20"/>
                    </w:rPr>
                    <w:t>_____________</w:t>
                  </w:r>
                </w:p>
                <w:p w:rsidR="00683ECE" w:rsidRDefault="00683ECE" w:rsidP="003F0883">
                  <w:pPr>
                    <w:spacing w:after="120"/>
                    <w:jc w:val="both"/>
                    <w:rPr>
                      <w:i/>
                      <w:sz w:val="18"/>
                    </w:rPr>
                  </w:pPr>
                  <w:r w:rsidRPr="003F0883">
                    <w:rPr>
                      <w:i/>
                      <w:sz w:val="18"/>
                    </w:rPr>
                    <w:t>In research I read that students improve most when they get written feedback without marks.  I wanted to try this even though I was pretty sure my students, who are in grades eight through twelve, would resist the idea.</w:t>
                  </w:r>
                </w:p>
                <w:p w:rsidR="00683ECE" w:rsidRDefault="00683ECE" w:rsidP="003F0883">
                  <w:pPr>
                    <w:jc w:val="center"/>
                    <w:rPr>
                      <w:i/>
                      <w:sz w:val="20"/>
                    </w:rPr>
                  </w:pPr>
                  <w:r>
                    <w:rPr>
                      <w:i/>
                      <w:sz w:val="20"/>
                    </w:rPr>
                    <w:t>_____________</w:t>
                  </w:r>
                </w:p>
                <w:p w:rsidR="00683ECE" w:rsidRPr="003F0883" w:rsidRDefault="00683ECE" w:rsidP="003F0883">
                  <w:pPr>
                    <w:jc w:val="both"/>
                    <w:rPr>
                      <w:i/>
                      <w:sz w:val="20"/>
                    </w:rPr>
                  </w:pPr>
                </w:p>
              </w:txbxContent>
            </v:textbox>
          </v:shape>
        </w:pict>
      </w:r>
      <w:r w:rsidR="00983FEA">
        <w:t xml:space="preserve">I have been trying to improve the formative assessment </w:t>
      </w:r>
      <w:r w:rsidR="00E03B9E">
        <w:t>i</w:t>
      </w:r>
      <w:r w:rsidR="00983FEA">
        <w:t xml:space="preserve">n my </w:t>
      </w:r>
      <w:r w:rsidR="00A01A82">
        <w:t xml:space="preserve">math </w:t>
      </w:r>
      <w:r w:rsidR="00983FEA">
        <w:t>classes</w:t>
      </w:r>
      <w:r w:rsidR="005671DA">
        <w:t xml:space="preserve"> for some time</w:t>
      </w:r>
      <w:r w:rsidR="00E03B9E" w:rsidRPr="003F0883">
        <w:t>.</w:t>
      </w:r>
      <w:r w:rsidR="003F0883">
        <w:t xml:space="preserve"> </w:t>
      </w:r>
      <w:r w:rsidR="003F0883" w:rsidRPr="003F0883">
        <w:t>In research I read that students improve most when they get written feedback without marks.</w:t>
      </w:r>
      <w:r w:rsidR="003F0883">
        <w:t xml:space="preserve"> </w:t>
      </w:r>
      <w:r w:rsidR="003F0883" w:rsidRPr="003F0883">
        <w:t>I wanted to try this even though I was pretty sure my students, who are in grades eight through twelve, would resist the idea.</w:t>
      </w:r>
      <w:r w:rsidR="00656AD0">
        <w:t xml:space="preserve"> </w:t>
      </w:r>
      <w:r w:rsidR="002E71BA">
        <w:t xml:space="preserve">My first attempts </w:t>
      </w:r>
      <w:r w:rsidR="005671DA">
        <w:t>were not very e</w:t>
      </w:r>
      <w:r w:rsidR="002E71BA">
        <w:t xml:space="preserve">ffective, and took me a long time </w:t>
      </w:r>
      <w:r w:rsidR="005671DA">
        <w:t xml:space="preserve">and a lot of effort </w:t>
      </w:r>
      <w:r w:rsidR="002E71BA">
        <w:t>as I was not very good at giving verbal feedback.</w:t>
      </w:r>
      <w:r w:rsidR="003F0883">
        <w:t xml:space="preserve"> So, </w:t>
      </w:r>
      <w:r w:rsidR="002E71BA">
        <w:t>I</w:t>
      </w:r>
      <w:r w:rsidR="00A907B2">
        <w:t xml:space="preserve"> decided to </w:t>
      </w:r>
      <w:r w:rsidR="002E71BA">
        <w:t>use a highlighter to recognize a student’s areas of understanding.</w:t>
      </w:r>
      <w:r w:rsidR="003F0883">
        <w:t xml:space="preserve"> </w:t>
      </w:r>
      <w:r w:rsidR="002E71BA">
        <w:t>I tried it on a quiz</w:t>
      </w:r>
      <w:r w:rsidR="00656AD0">
        <w:t xml:space="preserve"> </w:t>
      </w:r>
      <w:r w:rsidR="002E71BA">
        <w:t xml:space="preserve">first, </w:t>
      </w:r>
      <w:r w:rsidR="00656AD0">
        <w:t xml:space="preserve">because </w:t>
      </w:r>
      <w:r w:rsidR="005671DA">
        <w:t xml:space="preserve">I felt that </w:t>
      </w:r>
      <w:r w:rsidR="00656AD0">
        <w:t>quizzes really are meant to be formative assessment</w:t>
      </w:r>
      <w:r w:rsidR="00A907B2">
        <w:t>.</w:t>
      </w:r>
      <w:r w:rsidR="003F0883">
        <w:t xml:space="preserve"> </w:t>
      </w:r>
      <w:r w:rsidR="00A907B2">
        <w:t xml:space="preserve">I made </w:t>
      </w:r>
      <w:r w:rsidR="002E71BA">
        <w:t>a short quiz</w:t>
      </w:r>
      <w:r w:rsidR="00A907B2">
        <w:t xml:space="preserve"> and used</w:t>
      </w:r>
      <w:r w:rsidR="002E71BA">
        <w:t xml:space="preserve"> </w:t>
      </w:r>
      <w:r w:rsidR="00983FEA">
        <w:t xml:space="preserve">highlighters to emphasize correct thinking, </w:t>
      </w:r>
      <w:r w:rsidR="002E71BA">
        <w:t>and to note trouble areas.</w:t>
      </w:r>
      <w:r w:rsidR="003F0883">
        <w:t xml:space="preserve"> </w:t>
      </w:r>
      <w:r w:rsidR="002E71BA">
        <w:t>I did</w:t>
      </w:r>
      <w:r w:rsidR="00983FEA">
        <w:t>n’t mark anything with tick marks</w:t>
      </w:r>
      <w:r w:rsidR="00E03B9E">
        <w:t xml:space="preserve"> or </w:t>
      </w:r>
      <w:proofErr w:type="spellStart"/>
      <w:proofErr w:type="gramStart"/>
      <w:r w:rsidR="00E03B9E">
        <w:t>x’s</w:t>
      </w:r>
      <w:proofErr w:type="spellEnd"/>
      <w:proofErr w:type="gramEnd"/>
      <w:r w:rsidR="00983FEA">
        <w:t>, and I</w:t>
      </w:r>
      <w:r w:rsidR="002E71BA">
        <w:t xml:space="preserve"> did</w:t>
      </w:r>
      <w:r w:rsidR="00A907B2">
        <w:t xml:space="preserve">n’t give the quiz a </w:t>
      </w:r>
      <w:r w:rsidR="009E2920">
        <w:t xml:space="preserve">total </w:t>
      </w:r>
      <w:r w:rsidR="00A907B2">
        <w:t>mark</w:t>
      </w:r>
      <w:r w:rsidR="00983FEA">
        <w:t>.</w:t>
      </w:r>
      <w:r w:rsidR="003F0883">
        <w:t xml:space="preserve"> </w:t>
      </w:r>
      <w:r w:rsidR="002E71BA">
        <w:t>Instead I made a suggestion on what I thought</w:t>
      </w:r>
      <w:r w:rsidR="002E4E0D">
        <w:t xml:space="preserve"> they could do to improve, or point</w:t>
      </w:r>
      <w:r w:rsidR="002E71BA">
        <w:t>ed</w:t>
      </w:r>
      <w:r w:rsidR="002E4E0D">
        <w:t xml:space="preserve"> out a cr</w:t>
      </w:r>
      <w:r w:rsidR="002E71BA">
        <w:t>itical misunderstanding if I saw</w:t>
      </w:r>
      <w:r w:rsidR="002E4E0D">
        <w:t xml:space="preserve"> one.</w:t>
      </w:r>
      <w:r w:rsidR="003F0883">
        <w:t xml:space="preserve"> </w:t>
      </w:r>
      <w:r w:rsidR="00983FEA">
        <w:t>I</w:t>
      </w:r>
      <w:r w:rsidR="002E4E0D">
        <w:t xml:space="preserve"> </w:t>
      </w:r>
      <w:r w:rsidR="005671DA">
        <w:t xml:space="preserve">also ended up making notes for myself, because I </w:t>
      </w:r>
      <w:r w:rsidR="002E71BA">
        <w:t xml:space="preserve">became more aware of areas that I needed to </w:t>
      </w:r>
      <w:r w:rsidR="005671DA">
        <w:t>teach (one more time with feeling).</w:t>
      </w:r>
      <w:r w:rsidR="003F0883">
        <w:t xml:space="preserve"> </w:t>
      </w:r>
      <w:r w:rsidR="00BE10EA">
        <w:t>I found using the highlighters</w:t>
      </w:r>
      <w:r w:rsidR="005671DA">
        <w:t xml:space="preserve"> </w:t>
      </w:r>
      <w:r w:rsidR="00BE10EA">
        <w:t>was more</w:t>
      </w:r>
      <w:r w:rsidR="005671DA">
        <w:t xml:space="preserve"> efficient and the students were more accepting of the idea than I thought they would be.</w:t>
      </w:r>
      <w:r w:rsidR="003F0883">
        <w:t xml:space="preserve"> </w:t>
      </w:r>
      <w:r w:rsidR="00BE10EA">
        <w:t xml:space="preserve">I have refined the idea and now </w:t>
      </w:r>
      <w:r w:rsidR="00E03B9E">
        <w:t xml:space="preserve">I find there is less </w:t>
      </w:r>
      <w:r w:rsidR="008F2925">
        <w:t>anxiety</w:t>
      </w:r>
      <w:r w:rsidR="00E03B9E">
        <w:t xml:space="preserve"> about quizzes</w:t>
      </w:r>
      <w:r w:rsidR="007B7B1C">
        <w:t>,</w:t>
      </w:r>
      <w:r w:rsidR="008F2925">
        <w:t xml:space="preserve"> especially if a student has been away or is struggling with a concept.</w:t>
      </w:r>
      <w:r w:rsidR="003F0883">
        <w:t xml:space="preserve"> And</w:t>
      </w:r>
      <w:r w:rsidR="002E71BA">
        <w:t xml:space="preserve"> weak students</w:t>
      </w:r>
      <w:r w:rsidR="0090048B">
        <w:t xml:space="preserve"> don’t look at the mark</w:t>
      </w:r>
      <w:r w:rsidR="009D0459">
        <w:t>, crumple it up</w:t>
      </w:r>
      <w:r w:rsidR="0090048B">
        <w:t xml:space="preserve"> and throw it away anymore</w:t>
      </w:r>
      <w:r w:rsidR="002E71BA">
        <w:t>.</w:t>
      </w:r>
    </w:p>
    <w:p w:rsidR="00C44D2C" w:rsidRDefault="0090048B" w:rsidP="003F0883">
      <w:pPr>
        <w:ind w:right="49"/>
        <w:jc w:val="both"/>
      </w:pPr>
      <w:r>
        <w:t>I make the quizzes short</w:t>
      </w:r>
      <w:r w:rsidR="00656AD0">
        <w:t>,</w:t>
      </w:r>
      <w:r>
        <w:t xml:space="preserve"> 2-10 questions</w:t>
      </w:r>
      <w:r w:rsidR="00656AD0">
        <w:t>,</w:t>
      </w:r>
      <w:r>
        <w:t xml:space="preserve"> depending on the type </w:t>
      </w:r>
      <w:r w:rsidR="00BE10EA">
        <w:t>and difficulty of the questions.</w:t>
      </w:r>
      <w:r w:rsidR="003F0883">
        <w:t xml:space="preserve"> </w:t>
      </w:r>
      <w:r w:rsidR="00BE10EA">
        <w:t>I don’t want them to take too long to write</w:t>
      </w:r>
      <w:r w:rsidR="00A042F2">
        <w:t>,</w:t>
      </w:r>
      <w:r w:rsidR="00BE10EA">
        <w:t xml:space="preserve"> or for me to assess.</w:t>
      </w:r>
      <w:r w:rsidR="003F0883">
        <w:t xml:space="preserve"> </w:t>
      </w:r>
      <w:r>
        <w:t>I try to</w:t>
      </w:r>
      <w:r w:rsidRPr="0090048B">
        <w:t xml:space="preserve"> </w:t>
      </w:r>
      <w:r w:rsidR="009D0459">
        <w:t>hit</w:t>
      </w:r>
      <w:r w:rsidR="00656AD0">
        <w:t xml:space="preserve"> only</w:t>
      </w:r>
      <w:r w:rsidR="009D0459">
        <w:t xml:space="preserve"> one or two</w:t>
      </w:r>
      <w:r w:rsidR="00BE10EA">
        <w:t xml:space="preserve"> learning outcomes and</w:t>
      </w:r>
      <w:r w:rsidR="00A042F2">
        <w:t xml:space="preserve"> </w:t>
      </w:r>
      <w:r>
        <w:t>I group the questions so that all of the questions for one outcome are together.</w:t>
      </w:r>
      <w:r w:rsidR="003F0883">
        <w:t xml:space="preserve"> </w:t>
      </w:r>
      <w:r>
        <w:t xml:space="preserve">When I “mark” it </w:t>
      </w:r>
      <w:r w:rsidR="00ED5641">
        <w:t xml:space="preserve">I </w:t>
      </w:r>
      <w:r w:rsidR="00C44D2C">
        <w:t>use a greenish highlighter to em</w:t>
      </w:r>
      <w:r w:rsidR="008F2925">
        <w:t>phasize correct thinking.</w:t>
      </w:r>
      <w:r w:rsidR="003F0883">
        <w:t xml:space="preserve"> </w:t>
      </w:r>
      <w:r w:rsidR="008F2925">
        <w:t>I might highlight the answer, or a step, or a diagram.</w:t>
      </w:r>
      <w:r w:rsidR="003F0883">
        <w:t xml:space="preserve"> </w:t>
      </w:r>
      <w:r w:rsidR="008F2925">
        <w:t>I use an</w:t>
      </w:r>
      <w:r w:rsidR="00C44D2C">
        <w:t xml:space="preserve"> orange </w:t>
      </w:r>
      <w:r w:rsidR="008F2925">
        <w:t xml:space="preserve">or pink highlighter </w:t>
      </w:r>
      <w:r w:rsidR="00C44D2C">
        <w:t>to n</w:t>
      </w:r>
      <w:r w:rsidR="008F2925">
        <w:t>ote</w:t>
      </w:r>
      <w:r w:rsidR="00C44D2C">
        <w:t xml:space="preserve"> trouble area</w:t>
      </w:r>
      <w:r w:rsidR="008F2925">
        <w:t>s</w:t>
      </w:r>
      <w:r w:rsidR="00C44D2C">
        <w:t>.</w:t>
      </w:r>
      <w:r w:rsidR="003F0883">
        <w:t xml:space="preserve"> </w:t>
      </w:r>
      <w:r w:rsidR="008F2925">
        <w:t xml:space="preserve">Usually I </w:t>
      </w:r>
      <w:r w:rsidR="008F2925">
        <w:lastRenderedPageBreak/>
        <w:t xml:space="preserve">highlight a procedure, or a sign </w:t>
      </w:r>
      <w:r w:rsidR="00BB4187">
        <w:t xml:space="preserve">(+ </w:t>
      </w:r>
      <w:r w:rsidR="008F2925">
        <w:t>or –</w:t>
      </w:r>
      <w:r w:rsidR="00BB4187">
        <w:t>)</w:t>
      </w:r>
      <w:r w:rsidR="008F2925">
        <w:t xml:space="preserve"> that is mixed up, rather than the answer.</w:t>
      </w:r>
      <w:r w:rsidR="003F0883">
        <w:t xml:space="preserve"> </w:t>
      </w:r>
      <w:r w:rsidR="008F2925">
        <w:t>If all they</w:t>
      </w:r>
      <w:r w:rsidR="00A042F2">
        <w:t xml:space="preserve"> have is a wrong answer, I </w:t>
      </w:r>
      <w:r w:rsidR="008F2925">
        <w:t>highlight it.</w:t>
      </w:r>
      <w:r w:rsidR="003F0883">
        <w:t xml:space="preserve"> </w:t>
      </w:r>
      <w:r w:rsidR="00BB4187">
        <w:t>If a student has many problems</w:t>
      </w:r>
      <w:r w:rsidR="007B7B1C">
        <w:t>,</w:t>
      </w:r>
      <w:r w:rsidR="00BB4187">
        <w:t xml:space="preserve"> I focus on the first couple ques</w:t>
      </w:r>
      <w:r w:rsidR="00ED5641">
        <w:t>tions,</w:t>
      </w:r>
      <w:r w:rsidR="00BB4187">
        <w:t xml:space="preserve"> make some suggestions for improvement, and ask them to </w:t>
      </w:r>
      <w:r w:rsidR="007D6CDC">
        <w:t xml:space="preserve">get some help and </w:t>
      </w:r>
      <w:r w:rsidR="00BB4187">
        <w:t>resubmit it.</w:t>
      </w:r>
      <w:r w:rsidR="003F0883">
        <w:t xml:space="preserve"> </w:t>
      </w:r>
      <w:r w:rsidR="007D6CDC">
        <w:t>I might direct them to another student who understands the concept.</w:t>
      </w:r>
    </w:p>
    <w:p w:rsidR="0090048B" w:rsidRDefault="000A6BD7" w:rsidP="003F0883">
      <w:pPr>
        <w:ind w:right="49"/>
        <w:jc w:val="both"/>
      </w:pPr>
      <w:r w:rsidRPr="000A6BD7">
        <w:rPr>
          <w:noProof/>
          <w:lang w:eastAsia="zh-TW"/>
        </w:rPr>
        <w:pict>
          <v:shape id="_x0000_s1027" type="#_x0000_t202" style="position:absolute;left:0;text-align:left;margin-left:343.75pt;margin-top:101.1pt;width:107.45pt;height:136.6pt;z-index:251662336;mso-width-relative:margin;mso-height-relative:margin" stroked="f">
            <v:textbox>
              <w:txbxContent>
                <w:p w:rsidR="00683ECE" w:rsidRDefault="00683ECE" w:rsidP="00DF5694">
                  <w:pPr>
                    <w:jc w:val="center"/>
                  </w:pPr>
                  <w:r>
                    <w:rPr>
                      <w:i/>
                      <w:sz w:val="20"/>
                    </w:rPr>
                    <w:t>_____________</w:t>
                  </w:r>
                </w:p>
                <w:p w:rsidR="00683ECE" w:rsidRPr="00DF5694" w:rsidRDefault="00683ECE" w:rsidP="00DF5694">
                  <w:pPr>
                    <w:spacing w:after="0"/>
                    <w:jc w:val="both"/>
                    <w:rPr>
                      <w:i/>
                      <w:sz w:val="18"/>
                    </w:rPr>
                  </w:pPr>
                  <w:r w:rsidRPr="00DF5694">
                    <w:rPr>
                      <w:i/>
                      <w:sz w:val="18"/>
                    </w:rPr>
                    <w:t>They know that I am looking for evidence of their learning and not to generate a mark.</w:t>
                  </w:r>
                </w:p>
                <w:p w:rsidR="00683ECE" w:rsidRDefault="00683ECE" w:rsidP="00DF5694">
                  <w:pPr>
                    <w:jc w:val="center"/>
                  </w:pPr>
                  <w:r>
                    <w:rPr>
                      <w:i/>
                      <w:sz w:val="20"/>
                    </w:rPr>
                    <w:t>_____________</w:t>
                  </w:r>
                </w:p>
              </w:txbxContent>
            </v:textbox>
          </v:shape>
        </w:pict>
      </w:r>
      <w:r w:rsidR="0090048B">
        <w:t>What I</w:t>
      </w:r>
      <w:r w:rsidR="003F0883">
        <w:t xml:space="preserve"> have found is that</w:t>
      </w:r>
      <w:r w:rsidR="0090048B">
        <w:t xml:space="preserve"> students don’t rush to compare their quizzes</w:t>
      </w:r>
      <w:r w:rsidR="001105D1">
        <w:t xml:space="preserve"> when I give them back</w:t>
      </w:r>
      <w:r w:rsidR="0090048B">
        <w:t>, but look at them more closely.</w:t>
      </w:r>
      <w:r w:rsidR="003F0883">
        <w:t xml:space="preserve"> The wea</w:t>
      </w:r>
      <w:r w:rsidR="0090048B">
        <w:t>k students</w:t>
      </w:r>
      <w:r w:rsidR="001105D1">
        <w:t>,</w:t>
      </w:r>
      <w:r w:rsidR="0090048B">
        <w:t xml:space="preserve"> who might have gotten 2/8</w:t>
      </w:r>
      <w:r w:rsidR="001105D1">
        <w:t xml:space="preserve"> if I had given them a mark,</w:t>
      </w:r>
      <w:r w:rsidR="0090048B">
        <w:t xml:space="preserve"> are not embarrassed because there is no mark </w:t>
      </w:r>
      <w:r w:rsidR="003F0883">
        <w:t>on the top of their page</w:t>
      </w:r>
      <w:r w:rsidR="0090048B">
        <w:t>.</w:t>
      </w:r>
      <w:r w:rsidR="003F0883">
        <w:t xml:space="preserve"> And e</w:t>
      </w:r>
      <w:r w:rsidR="001105D1">
        <w:t>veryone’s quiz has some highlighter on it.</w:t>
      </w:r>
      <w:r w:rsidR="003F0883">
        <w:t xml:space="preserve"> </w:t>
      </w:r>
      <w:r w:rsidR="0090048B">
        <w:t xml:space="preserve">I </w:t>
      </w:r>
      <w:r w:rsidR="00F21C8D">
        <w:t xml:space="preserve">also </w:t>
      </w:r>
      <w:r w:rsidR="0090048B">
        <w:t xml:space="preserve">found it </w:t>
      </w:r>
      <w:r w:rsidR="001105D1">
        <w:t xml:space="preserve">improved the pace </w:t>
      </w:r>
      <w:r w:rsidR="00A042F2">
        <w:t xml:space="preserve">of my classes, because I don’t feel I have </w:t>
      </w:r>
      <w:r w:rsidR="001105D1">
        <w:t>to wait for everyone to finish</w:t>
      </w:r>
      <w:r w:rsidR="00A042F2">
        <w:t xml:space="preserve"> before I ta</w:t>
      </w:r>
      <w:r w:rsidR="00F21C8D">
        <w:t>k</w:t>
      </w:r>
      <w:r w:rsidR="00A042F2">
        <w:t>e</w:t>
      </w:r>
      <w:r w:rsidR="00F21C8D">
        <w:t xml:space="preserve"> the quizzes in</w:t>
      </w:r>
      <w:r w:rsidR="001105D1">
        <w:t>.</w:t>
      </w:r>
      <w:r w:rsidR="003F0883">
        <w:t xml:space="preserve"> </w:t>
      </w:r>
      <w:r w:rsidR="001105D1">
        <w:t xml:space="preserve">It was </w:t>
      </w:r>
      <w:r w:rsidR="002E4E0D">
        <w:t>helpful for a student</w:t>
      </w:r>
      <w:r w:rsidR="0090048B">
        <w:t xml:space="preserve"> wh</w:t>
      </w:r>
      <w:r w:rsidR="001105D1">
        <w:t>o ca</w:t>
      </w:r>
      <w:r w:rsidR="0090048B">
        <w:t>me in late</w:t>
      </w:r>
      <w:r w:rsidR="0009704D">
        <w:t>,</w:t>
      </w:r>
      <w:r w:rsidR="0090048B">
        <w:t xml:space="preserve"> or</w:t>
      </w:r>
      <w:r w:rsidR="002E4E0D">
        <w:t xml:space="preserve"> for those</w:t>
      </w:r>
      <w:r w:rsidR="001105D1">
        <w:t xml:space="preserve"> who</w:t>
      </w:r>
      <w:r w:rsidR="0090048B">
        <w:t xml:space="preserve"> are very slow workers, because </w:t>
      </w:r>
      <w:r w:rsidR="0009704D">
        <w:t>it does not affect their mark</w:t>
      </w:r>
      <w:r w:rsidR="002E4E0D">
        <w:t>s</w:t>
      </w:r>
      <w:r w:rsidR="0009704D">
        <w:t xml:space="preserve"> when</w:t>
      </w:r>
      <w:r w:rsidR="0090048B">
        <w:t xml:space="preserve"> I </w:t>
      </w:r>
      <w:r w:rsidR="001105D1">
        <w:t>ask</w:t>
      </w:r>
      <w:r w:rsidR="00B45A7F">
        <w:t xml:space="preserve"> them to hand in</w:t>
      </w:r>
      <w:r w:rsidR="0009704D">
        <w:t xml:space="preserve"> the quiz</w:t>
      </w:r>
      <w:r w:rsidR="001105D1">
        <w:t xml:space="preserve"> before they are done.</w:t>
      </w:r>
      <w:r w:rsidR="003F0883">
        <w:t xml:space="preserve"> </w:t>
      </w:r>
      <w:r w:rsidR="001105D1">
        <w:t>I don’t want the quiz to take up too much time and so I let them know I will mark what they have done so far.</w:t>
      </w:r>
      <w:r w:rsidR="003F0883">
        <w:t xml:space="preserve"> </w:t>
      </w:r>
      <w:r w:rsidR="001105D1">
        <w:t>They know that I am looking for evidence of their learning</w:t>
      </w:r>
      <w:r w:rsidR="00BE10EA">
        <w:t xml:space="preserve"> and</w:t>
      </w:r>
      <w:r w:rsidR="00F21C8D">
        <w:t xml:space="preserve"> not to generate a mark</w:t>
      </w:r>
      <w:r w:rsidR="001105D1">
        <w:t>.</w:t>
      </w:r>
      <w:r w:rsidR="003F0883">
        <w:t xml:space="preserve"> </w:t>
      </w:r>
      <w:r w:rsidR="009D0459">
        <w:t xml:space="preserve">For students who are very quick there is room at the bottom of the quiz for </w:t>
      </w:r>
      <w:r w:rsidR="00656AD0">
        <w:t>them</w:t>
      </w:r>
      <w:r w:rsidR="00B45A7F">
        <w:t xml:space="preserve"> </w:t>
      </w:r>
      <w:r w:rsidR="009D0459">
        <w:t>to make up their own question to show me what they know.</w:t>
      </w:r>
      <w:r w:rsidR="003F0883">
        <w:t xml:space="preserve"> </w:t>
      </w:r>
      <w:r w:rsidR="001105D1">
        <w:t>I</w:t>
      </w:r>
      <w:r w:rsidR="009E2920">
        <w:t xml:space="preserve"> will</w:t>
      </w:r>
      <w:r w:rsidR="001105D1">
        <w:t xml:space="preserve"> allow students to come in and complete the quiz later if they</w:t>
      </w:r>
      <w:r w:rsidR="009E2920">
        <w:t xml:space="preserve"> insist</w:t>
      </w:r>
      <w:r w:rsidR="001105D1">
        <w:t>.</w:t>
      </w:r>
    </w:p>
    <w:p w:rsidR="00B45A7F" w:rsidRDefault="00F21C8D" w:rsidP="003F0883">
      <w:pPr>
        <w:ind w:right="49"/>
        <w:jc w:val="both"/>
      </w:pPr>
      <w:r>
        <w:t>I try to return</w:t>
      </w:r>
      <w:r w:rsidR="00B45A7F">
        <w:t xml:space="preserve"> the quiz</w:t>
      </w:r>
      <w:r w:rsidR="00630386">
        <w:t>zes</w:t>
      </w:r>
      <w:r w:rsidR="00B45A7F">
        <w:t xml:space="preserve"> as soon as possible.</w:t>
      </w:r>
      <w:r w:rsidR="003F0883">
        <w:t xml:space="preserve"> </w:t>
      </w:r>
      <w:r w:rsidR="00B45A7F">
        <w:t>Our grade 8</w:t>
      </w:r>
      <w:r w:rsidR="00DF5694">
        <w:t>’</w:t>
      </w:r>
      <w:r w:rsidR="00B45A7F">
        <w:t>s</w:t>
      </w:r>
      <w:r w:rsidR="002E4E0D">
        <w:t xml:space="preserve"> and 9</w:t>
      </w:r>
      <w:r w:rsidR="00DF5694">
        <w:t>’</w:t>
      </w:r>
      <w:r w:rsidR="002E4E0D">
        <w:t>s</w:t>
      </w:r>
      <w:r w:rsidR="00B45A7F">
        <w:t xml:space="preserve"> participate in a reading program</w:t>
      </w:r>
      <w:r w:rsidR="00DF5694">
        <w:t>. S</w:t>
      </w:r>
      <w:r w:rsidR="00B45A7F">
        <w:t>o</w:t>
      </w:r>
      <w:r w:rsidR="00DF5694">
        <w:t>,</w:t>
      </w:r>
      <w:r w:rsidR="00B45A7F">
        <w:t xml:space="preserve"> I </w:t>
      </w:r>
      <w:r w:rsidR="00302CB4">
        <w:t xml:space="preserve">like to </w:t>
      </w:r>
      <w:r w:rsidR="00B45A7F">
        <w:t xml:space="preserve">have them do a quiz before </w:t>
      </w:r>
      <w:r w:rsidR="00DF5694">
        <w:t>hand and then</w:t>
      </w:r>
      <w:r w:rsidR="00302CB4">
        <w:t xml:space="preserve"> </w:t>
      </w:r>
      <w:r w:rsidR="00630386">
        <w:t xml:space="preserve">I can </w:t>
      </w:r>
      <w:r w:rsidR="00DF5694">
        <w:t>‘mark’ them</w:t>
      </w:r>
      <w:r w:rsidR="00302CB4">
        <w:t xml:space="preserve"> while they read</w:t>
      </w:r>
      <w:r w:rsidR="00B45A7F">
        <w:t xml:space="preserve"> and give them right back.</w:t>
      </w:r>
      <w:r w:rsidR="003F0883">
        <w:t xml:space="preserve"> </w:t>
      </w:r>
      <w:r w:rsidR="00B45A7F">
        <w:t>With my other classes I give them back the next day, or if we have a double block I try to look at them during lunch.</w:t>
      </w:r>
      <w:r w:rsidR="003F0883">
        <w:t xml:space="preserve"> </w:t>
      </w:r>
      <w:r w:rsidR="00630386">
        <w:t xml:space="preserve">After </w:t>
      </w:r>
      <w:r w:rsidR="0009704D">
        <w:t xml:space="preserve">I had </w:t>
      </w:r>
      <w:r w:rsidR="00DF5694">
        <w:t>done this a few times and</w:t>
      </w:r>
      <w:r w:rsidR="00D045A5">
        <w:t xml:space="preserve"> they were getting used to the idea</w:t>
      </w:r>
      <w:r w:rsidR="002E4E0D">
        <w:t>,</w:t>
      </w:r>
      <w:r w:rsidR="00B45A7F">
        <w:t xml:space="preserve"> I</w:t>
      </w:r>
      <w:r w:rsidR="00D045A5">
        <w:t xml:space="preserve"> gave the students highlighters and went over the quiz with them and let them highlight correct thinking </w:t>
      </w:r>
      <w:r w:rsidR="00DF5694">
        <w:t xml:space="preserve">on their own quizzes </w:t>
      </w:r>
      <w:r w:rsidR="00D045A5">
        <w:t>before they handed them in.</w:t>
      </w:r>
      <w:r w:rsidR="003F0883">
        <w:t xml:space="preserve"> </w:t>
      </w:r>
      <w:r w:rsidR="00B45A7F">
        <w:t>I remind</w:t>
      </w:r>
      <w:r w:rsidR="00630386">
        <w:t>ed</w:t>
      </w:r>
      <w:r w:rsidR="0009704D">
        <w:t xml:space="preserve"> them that they were</w:t>
      </w:r>
      <w:r w:rsidR="00B45A7F">
        <w:t xml:space="preserve"> looking for steps that show</w:t>
      </w:r>
      <w:r w:rsidR="00D045A5">
        <w:t xml:space="preserve">ed </w:t>
      </w:r>
      <w:r w:rsidR="00AF07EA">
        <w:t xml:space="preserve">their </w:t>
      </w:r>
      <w:r w:rsidR="00D045A5">
        <w:t>understanding.</w:t>
      </w:r>
      <w:r w:rsidR="003F0883">
        <w:t xml:space="preserve"> </w:t>
      </w:r>
      <w:r w:rsidR="00D045A5">
        <w:t xml:space="preserve">I also had them reflect on their </w:t>
      </w:r>
      <w:r w:rsidR="00DF5694">
        <w:t xml:space="preserve">own </w:t>
      </w:r>
      <w:r w:rsidR="00D045A5">
        <w:t>work and</w:t>
      </w:r>
      <w:r w:rsidR="00B45A7F">
        <w:t xml:space="preserve"> </w:t>
      </w:r>
      <w:r w:rsidR="00DF5694">
        <w:t xml:space="preserve">then </w:t>
      </w:r>
      <w:r w:rsidR="00B45A7F">
        <w:t xml:space="preserve">write </w:t>
      </w:r>
      <w:r w:rsidR="00DF5694">
        <w:lastRenderedPageBreak/>
        <w:t>for</w:t>
      </w:r>
      <w:r w:rsidR="00B45A7F">
        <w:t xml:space="preserve"> me what</w:t>
      </w:r>
      <w:r w:rsidR="00D045A5">
        <w:t xml:space="preserve"> </w:t>
      </w:r>
      <w:r w:rsidR="00BE10EA">
        <w:t xml:space="preserve">they were clear on and what </w:t>
      </w:r>
      <w:r w:rsidR="00D045A5">
        <w:t>was still giving them trouble.</w:t>
      </w:r>
      <w:r w:rsidR="003F0883">
        <w:t xml:space="preserve"> </w:t>
      </w:r>
      <w:r w:rsidR="00630386">
        <w:t>Some of the students have responded</w:t>
      </w:r>
      <w:r w:rsidR="00D045A5">
        <w:t xml:space="preserve"> well to this.</w:t>
      </w:r>
      <w:r w:rsidR="003F0883">
        <w:t xml:space="preserve"> </w:t>
      </w:r>
      <w:r w:rsidR="00D045A5">
        <w:t>One grade 8 boy</w:t>
      </w:r>
      <w:r w:rsidR="00630386">
        <w:t xml:space="preserve"> circled a group of questions wi</w:t>
      </w:r>
      <w:r w:rsidR="0009704D">
        <w:t>th the highligh</w:t>
      </w:r>
      <w:r w:rsidR="00302CB4">
        <w:t xml:space="preserve">ter and noted, </w:t>
      </w:r>
      <w:r w:rsidR="00DF5694">
        <w:t>“I still really don’t get this!</w:t>
      </w:r>
      <w:proofErr w:type="gramStart"/>
      <w:r w:rsidR="00DF5694">
        <w:t>”</w:t>
      </w:r>
      <w:r w:rsidR="00CA35F2">
        <w:t>.</w:t>
      </w:r>
      <w:proofErr w:type="gramEnd"/>
      <w:r w:rsidR="00DF5694">
        <w:t xml:space="preserve"> It did not show that he knew what to do, but he took his text home and the next day his first comment to me was, “I figured it out. I totally get it now.”</w:t>
      </w:r>
      <w:r w:rsidR="00DF5694" w:rsidRPr="00DF5694">
        <w:t xml:space="preserve"> </w:t>
      </w:r>
      <w:r w:rsidR="00630386">
        <w:t xml:space="preserve">This was a student who had failed </w:t>
      </w:r>
      <w:r w:rsidR="0009704D">
        <w:t xml:space="preserve">grade 8 </w:t>
      </w:r>
      <w:r w:rsidR="00630386">
        <w:t xml:space="preserve">the year </w:t>
      </w:r>
      <w:r w:rsidR="0009704D">
        <w:t>before and was</w:t>
      </w:r>
      <w:r>
        <w:t xml:space="preserve"> now</w:t>
      </w:r>
      <w:r w:rsidR="0009704D">
        <w:t xml:space="preserve"> taking on the responsibility for his o</w:t>
      </w:r>
      <w:r w:rsidR="002E4E0D">
        <w:t>wn learning.</w:t>
      </w:r>
      <w:r w:rsidR="003F0883">
        <w:t xml:space="preserve"> </w:t>
      </w:r>
      <w:r w:rsidR="002E4E0D">
        <w:t>I was delighted</w:t>
      </w:r>
      <w:r w:rsidR="00302CB4">
        <w:t>.</w:t>
      </w:r>
      <w:r w:rsidR="003F0883">
        <w:t xml:space="preserve"> </w:t>
      </w:r>
      <w:r w:rsidR="00302CB4">
        <w:t>When</w:t>
      </w:r>
      <w:r>
        <w:t xml:space="preserve"> </w:t>
      </w:r>
      <w:r w:rsidR="00AF07EA">
        <w:t>I choose to have them</w:t>
      </w:r>
      <w:r>
        <w:t xml:space="preserve"> assess their own quiz</w:t>
      </w:r>
      <w:r w:rsidR="00302CB4">
        <w:t>zes</w:t>
      </w:r>
      <w:r w:rsidR="00D045A5">
        <w:t xml:space="preserve"> I </w:t>
      </w:r>
      <w:r w:rsidR="00302CB4">
        <w:t xml:space="preserve">still </w:t>
      </w:r>
      <w:r w:rsidR="00D045A5">
        <w:t xml:space="preserve">get them to hand </w:t>
      </w:r>
      <w:r w:rsidR="00302CB4">
        <w:t>them</w:t>
      </w:r>
      <w:r>
        <w:t xml:space="preserve"> in</w:t>
      </w:r>
      <w:r w:rsidR="0009704D">
        <w:t xml:space="preserve"> so</w:t>
      </w:r>
      <w:r>
        <w:t xml:space="preserve"> that</w:t>
      </w:r>
      <w:r w:rsidR="0009704D">
        <w:t xml:space="preserve"> I can note their areas of</w:t>
      </w:r>
      <w:r w:rsidR="00302CB4">
        <w:t xml:space="preserve"> strength and weakness and add</w:t>
      </w:r>
      <w:r w:rsidR="0009704D">
        <w:t xml:space="preserve"> </w:t>
      </w:r>
      <w:r w:rsidR="00AF07EA">
        <w:t xml:space="preserve">a </w:t>
      </w:r>
      <w:r w:rsidR="0009704D">
        <w:t>comment.</w:t>
      </w:r>
      <w:r w:rsidR="003F0883">
        <w:t xml:space="preserve"> </w:t>
      </w:r>
    </w:p>
    <w:p w:rsidR="00C44D2C" w:rsidRDefault="000A6BD7" w:rsidP="003F0883">
      <w:pPr>
        <w:ind w:right="49"/>
        <w:jc w:val="both"/>
      </w:pPr>
      <w:r w:rsidRPr="000A6BD7">
        <w:rPr>
          <w:noProof/>
          <w:lang w:eastAsia="zh-TW"/>
        </w:rPr>
        <w:pict>
          <v:shape id="_x0000_s1028" type="#_x0000_t202" style="position:absolute;left:0;text-align:left;margin-left:342.5pt;margin-top:-157.75pt;width:107.45pt;height:133.4pt;z-index:251664384;mso-width-relative:margin;mso-height-relative:margin" stroked="f">
            <v:textbox>
              <w:txbxContent>
                <w:p w:rsidR="00683ECE" w:rsidRDefault="00683ECE" w:rsidP="00CA35F2">
                  <w:pPr>
                    <w:jc w:val="center"/>
                    <w:rPr>
                      <w:i/>
                      <w:sz w:val="18"/>
                    </w:rPr>
                  </w:pPr>
                  <w:r>
                    <w:rPr>
                      <w:i/>
                      <w:sz w:val="20"/>
                    </w:rPr>
                    <w:t>_____________</w:t>
                  </w:r>
                </w:p>
                <w:p w:rsidR="00683ECE" w:rsidRDefault="00683ECE" w:rsidP="00CA35F2">
                  <w:pPr>
                    <w:spacing w:after="0"/>
                    <w:jc w:val="both"/>
                    <w:rPr>
                      <w:i/>
                      <w:sz w:val="18"/>
                    </w:rPr>
                  </w:pPr>
                  <w:r>
                    <w:rPr>
                      <w:i/>
                      <w:sz w:val="18"/>
                    </w:rPr>
                    <w:t xml:space="preserve">… </w:t>
                  </w:r>
                  <w:proofErr w:type="gramStart"/>
                  <w:r w:rsidRPr="00CA35F2">
                    <w:rPr>
                      <w:i/>
                      <w:sz w:val="18"/>
                    </w:rPr>
                    <w:t>but</w:t>
                  </w:r>
                  <w:proofErr w:type="gramEnd"/>
                  <w:r w:rsidRPr="00CA35F2">
                    <w:rPr>
                      <w:i/>
                      <w:sz w:val="18"/>
                    </w:rPr>
                    <w:t xml:space="preserve"> he took his text home and the next day his first comment to me was, “I figured it out. I totally get it now.”</w:t>
                  </w:r>
                </w:p>
                <w:p w:rsidR="00683ECE" w:rsidRPr="00CA35F2" w:rsidRDefault="00683ECE" w:rsidP="00CA35F2">
                  <w:pPr>
                    <w:jc w:val="center"/>
                    <w:rPr>
                      <w:i/>
                      <w:sz w:val="18"/>
                    </w:rPr>
                  </w:pPr>
                  <w:r>
                    <w:rPr>
                      <w:i/>
                      <w:sz w:val="20"/>
                    </w:rPr>
                    <w:t>_____________</w:t>
                  </w:r>
                </w:p>
              </w:txbxContent>
            </v:textbox>
          </v:shape>
        </w:pict>
      </w:r>
      <w:r w:rsidR="007B7B1C">
        <w:t>I use</w:t>
      </w:r>
      <w:r w:rsidR="00983FEA">
        <w:t xml:space="preserve"> quizzes more</w:t>
      </w:r>
      <w:r w:rsidR="007B7B1C">
        <w:t xml:space="preserve"> often</w:t>
      </w:r>
      <w:r w:rsidR="00D045A5">
        <w:t xml:space="preserve"> now</w:t>
      </w:r>
      <w:r w:rsidR="007B7B1C">
        <w:t xml:space="preserve"> and I am trying to make them more </w:t>
      </w:r>
      <w:r w:rsidR="00983FEA">
        <w:t>valuable</w:t>
      </w:r>
      <w:r w:rsidR="007B7B1C">
        <w:t xml:space="preserve"> learning tool</w:t>
      </w:r>
      <w:r w:rsidR="00D045A5">
        <w:t>s</w:t>
      </w:r>
      <w:r w:rsidR="007B7B1C">
        <w:t>.</w:t>
      </w:r>
      <w:r w:rsidR="003F0883">
        <w:t xml:space="preserve"> </w:t>
      </w:r>
      <w:r w:rsidR="00D045A5">
        <w:t>It takes time to comment back, but I</w:t>
      </w:r>
      <w:r w:rsidR="002E4E0D">
        <w:t xml:space="preserve"> find I</w:t>
      </w:r>
      <w:r w:rsidR="00D045A5">
        <w:t xml:space="preserve"> don’t need t</w:t>
      </w:r>
      <w:r w:rsidR="00F21C8D">
        <w:t xml:space="preserve">o comment on all of the quizzes </w:t>
      </w:r>
      <w:r w:rsidR="00AF07EA">
        <w:t xml:space="preserve">every time </w:t>
      </w:r>
      <w:r w:rsidR="00F21C8D">
        <w:t>and</w:t>
      </w:r>
      <w:r w:rsidR="00D045A5">
        <w:t xml:space="preserve"> I don’t spend time counting up tick marks</w:t>
      </w:r>
      <w:r w:rsidR="00F21C8D">
        <w:t>.</w:t>
      </w:r>
      <w:r w:rsidR="003F0883">
        <w:t xml:space="preserve"> </w:t>
      </w:r>
      <w:r w:rsidR="00D045A5">
        <w:t xml:space="preserve">I believe </w:t>
      </w:r>
      <w:r w:rsidR="00F21C8D">
        <w:t xml:space="preserve">that this way of marking </w:t>
      </w:r>
      <w:r w:rsidR="00D045A5">
        <w:t xml:space="preserve">makes a difference in </w:t>
      </w:r>
      <w:r w:rsidR="00A042F2">
        <w:t xml:space="preserve">my </w:t>
      </w:r>
      <w:r w:rsidR="00D045A5">
        <w:t>student’s attitudes towards math.</w:t>
      </w:r>
    </w:p>
    <w:p w:rsidR="009E2920" w:rsidRDefault="0090048B" w:rsidP="003F0883">
      <w:pPr>
        <w:ind w:right="49"/>
        <w:jc w:val="both"/>
      </w:pPr>
      <w:r>
        <w:t>In the past I have struggled with w</w:t>
      </w:r>
      <w:r w:rsidR="00AF07EA">
        <w:t>hat to do with quiz marks</w:t>
      </w:r>
      <w:r w:rsidR="00302CB4">
        <w:t xml:space="preserve"> anyway</w:t>
      </w:r>
      <w:r>
        <w:t>.</w:t>
      </w:r>
      <w:r w:rsidR="003F0883">
        <w:t xml:space="preserve"> </w:t>
      </w:r>
      <w:r>
        <w:t>I think quizzes are valuable for showing me what students know so far, and for helping students see what they need to work on before writing a test.</w:t>
      </w:r>
      <w:r w:rsidR="003F0883">
        <w:t xml:space="preserve"> </w:t>
      </w:r>
      <w:r>
        <w:t>In the past I have usually had some percent</w:t>
      </w:r>
      <w:r w:rsidR="00D045A5">
        <w:t xml:space="preserve">age of each unit come from quiz </w:t>
      </w:r>
      <w:r w:rsidR="00AF07EA">
        <w:t>marks, but now</w:t>
      </w:r>
      <w:r>
        <w:t xml:space="preserve"> I believe that formative assessment is to improve learning and not to generate marks, so I no longer include quizzes as part of a percentage.</w:t>
      </w:r>
      <w:r w:rsidR="003F0883">
        <w:t xml:space="preserve"> </w:t>
      </w:r>
      <w:r w:rsidR="00A042F2">
        <w:t>The students still take the quizzes seriously because they know it is an opportunity to show me their understanding.</w:t>
      </w:r>
      <w:r w:rsidR="003F0883">
        <w:t xml:space="preserve"> </w:t>
      </w:r>
      <w:r w:rsidR="009E2920">
        <w:t>Because the questions are grouped, I can</w:t>
      </w:r>
      <w:r w:rsidR="00D045A5">
        <w:t xml:space="preserve"> </w:t>
      </w:r>
      <w:r w:rsidR="00AF07EA">
        <w:t xml:space="preserve">easily </w:t>
      </w:r>
      <w:r w:rsidR="00D045A5">
        <w:t xml:space="preserve">see </w:t>
      </w:r>
      <w:r w:rsidR="00A042F2">
        <w:t>whether the student has demonstrated</w:t>
      </w:r>
      <w:r w:rsidR="00302CB4">
        <w:t xml:space="preserve"> understanding of a</w:t>
      </w:r>
      <w:r w:rsidR="00A042F2">
        <w:t xml:space="preserve"> learning outcome</w:t>
      </w:r>
      <w:r w:rsidR="00D045A5">
        <w:t xml:space="preserve"> and can quickly note that in my records</w:t>
      </w:r>
      <w:r w:rsidR="00FB7E76">
        <w:t>.</w:t>
      </w:r>
      <w:r w:rsidR="003F0883">
        <w:t xml:space="preserve"> </w:t>
      </w:r>
      <w:r w:rsidR="00AF07EA">
        <w:t>I am usin</w:t>
      </w:r>
      <w:r w:rsidR="00A042F2">
        <w:t>g these notes to help with</w:t>
      </w:r>
      <w:r w:rsidR="00AF07EA">
        <w:t xml:space="preserve"> assessment</w:t>
      </w:r>
      <w:r w:rsidR="00A042F2">
        <w:t xml:space="preserve"> but that is another story.</w:t>
      </w:r>
    </w:p>
    <w:p w:rsidR="009E2920" w:rsidRDefault="009E2920" w:rsidP="003F0883">
      <w:pPr>
        <w:ind w:right="49"/>
        <w:jc w:val="both"/>
      </w:pPr>
    </w:p>
    <w:p w:rsidR="00032170" w:rsidRDefault="00032170">
      <w:r>
        <w:br w:type="page"/>
      </w:r>
    </w:p>
    <w:p w:rsidR="0090048B" w:rsidRDefault="00032170" w:rsidP="003F0883">
      <w:pPr>
        <w:ind w:right="49"/>
        <w:jc w:val="both"/>
        <w:rPr>
          <w:b/>
          <w:sz w:val="28"/>
        </w:rPr>
      </w:pPr>
      <w:r>
        <w:rPr>
          <w:b/>
          <w:sz w:val="28"/>
        </w:rPr>
        <w:lastRenderedPageBreak/>
        <w:t xml:space="preserve">… </w:t>
      </w:r>
      <w:proofErr w:type="gramStart"/>
      <w:r>
        <w:rPr>
          <w:b/>
          <w:sz w:val="28"/>
        </w:rPr>
        <w:t>further</w:t>
      </w:r>
      <w:proofErr w:type="gramEnd"/>
      <w:r>
        <w:rPr>
          <w:b/>
          <w:sz w:val="28"/>
        </w:rPr>
        <w:t xml:space="preserve"> discussion</w:t>
      </w:r>
    </w:p>
    <w:p w:rsidR="002A1EB6" w:rsidRDefault="002A1EB6" w:rsidP="00032170">
      <w:pPr>
        <w:pStyle w:val="ListParagraph"/>
        <w:numPr>
          <w:ilvl w:val="0"/>
          <w:numId w:val="1"/>
        </w:numPr>
        <w:ind w:right="49"/>
        <w:jc w:val="both"/>
      </w:pPr>
      <w:r>
        <w:t>How is what Linda did an example of how feedback can be made meaningful?</w:t>
      </w:r>
    </w:p>
    <w:p w:rsidR="00032170" w:rsidRDefault="00032170" w:rsidP="00032170">
      <w:pPr>
        <w:pStyle w:val="ListParagraph"/>
        <w:numPr>
          <w:ilvl w:val="0"/>
          <w:numId w:val="1"/>
        </w:numPr>
        <w:ind w:right="49"/>
        <w:jc w:val="both"/>
      </w:pPr>
      <w:r>
        <w:t>We tend to think that unless something is worth marks high school students will not take it seriously. Linda was worried about this as well. But, it turned out to not be an issue. Why is that? What was it about what Linda was doing that allowed it to succeed even in the absence of marks?</w:t>
      </w:r>
    </w:p>
    <w:p w:rsidR="00032170" w:rsidRDefault="00032170" w:rsidP="00032170">
      <w:pPr>
        <w:pStyle w:val="ListParagraph"/>
        <w:numPr>
          <w:ilvl w:val="0"/>
          <w:numId w:val="1"/>
        </w:numPr>
        <w:ind w:right="49"/>
        <w:jc w:val="both"/>
      </w:pPr>
      <w:r>
        <w:t>In the last paragraph Linda mentions that she used to have a percentage of each term mark come from quizzes. What does this portion of the term mark measure? That is, what information does a quiz mark convey to a parent?</w:t>
      </w:r>
    </w:p>
    <w:p w:rsidR="009A1B6F" w:rsidRDefault="00032170" w:rsidP="00032170">
      <w:pPr>
        <w:pStyle w:val="ListParagraph"/>
        <w:numPr>
          <w:ilvl w:val="0"/>
          <w:numId w:val="1"/>
        </w:numPr>
        <w:ind w:right="49"/>
        <w:jc w:val="both"/>
      </w:pPr>
      <w:r>
        <w:t xml:space="preserve">In the preamble it was </w:t>
      </w:r>
      <w:r w:rsidR="00986A05">
        <w:t xml:space="preserve">indicated </w:t>
      </w:r>
      <w:r>
        <w:t xml:space="preserve">that Linda’s story would provide examples of assessment </w:t>
      </w:r>
      <w:r w:rsidRPr="009A1B6F">
        <w:rPr>
          <w:i/>
        </w:rPr>
        <w:t>of</w:t>
      </w:r>
      <w:r>
        <w:t xml:space="preserve">, </w:t>
      </w:r>
      <w:r w:rsidRPr="009A1B6F">
        <w:rPr>
          <w:i/>
        </w:rPr>
        <w:t>for</w:t>
      </w:r>
      <w:r>
        <w:t xml:space="preserve">, and </w:t>
      </w:r>
      <w:r w:rsidRPr="009A1B6F">
        <w:rPr>
          <w:i/>
        </w:rPr>
        <w:t>as</w:t>
      </w:r>
      <w:r>
        <w:t xml:space="preserve"> learning. Did it? </w:t>
      </w:r>
    </w:p>
    <w:p w:rsidR="00032170" w:rsidRDefault="009A1B6F" w:rsidP="00032170">
      <w:pPr>
        <w:pStyle w:val="ListParagraph"/>
        <w:numPr>
          <w:ilvl w:val="0"/>
          <w:numId w:val="1"/>
        </w:numPr>
        <w:ind w:right="49"/>
        <w:jc w:val="both"/>
      </w:pPr>
      <w:r>
        <w:t xml:space="preserve">Assessment </w:t>
      </w:r>
      <w:r w:rsidRPr="009A1B6F">
        <w:rPr>
          <w:i/>
        </w:rPr>
        <w:t>as</w:t>
      </w:r>
      <w:r>
        <w:t xml:space="preserve"> learning is something that ministry documents often espouse as important without giving many tangible examples of how to manifest this within your classroom. Is the example present within Linda’s story tangible? Is it, indeed, assessment </w:t>
      </w:r>
      <w:r w:rsidRPr="009A1B6F">
        <w:rPr>
          <w:i/>
        </w:rPr>
        <w:t>as</w:t>
      </w:r>
      <w:r>
        <w:t xml:space="preserve"> learning? </w:t>
      </w:r>
    </w:p>
    <w:p w:rsidR="009A1B6F" w:rsidRDefault="009A1B6F" w:rsidP="00032170">
      <w:pPr>
        <w:pStyle w:val="ListParagraph"/>
        <w:numPr>
          <w:ilvl w:val="0"/>
          <w:numId w:val="1"/>
        </w:numPr>
        <w:ind w:right="49"/>
        <w:jc w:val="both"/>
      </w:pPr>
      <w:r>
        <w:t xml:space="preserve">One of the things that many teachers have struggled with within the formative assessment movement is the role of zero’s in one’s mark book. Although Linda does not address this in her story can you see her struggling with this issue with respect to the way she marks quizzes? Is this a change, you think, from how she would have dealt with </w:t>
      </w:r>
      <w:proofErr w:type="gramStart"/>
      <w:r>
        <w:t>zero’s</w:t>
      </w:r>
      <w:proofErr w:type="gramEnd"/>
      <w:r>
        <w:t xml:space="preserve"> in her past practice of marking quizzes?</w:t>
      </w:r>
    </w:p>
    <w:p w:rsidR="009A1B6F" w:rsidRDefault="00986A05" w:rsidP="00032170">
      <w:pPr>
        <w:pStyle w:val="ListParagraph"/>
        <w:numPr>
          <w:ilvl w:val="0"/>
          <w:numId w:val="1"/>
        </w:numPr>
        <w:ind w:right="49"/>
        <w:jc w:val="both"/>
      </w:pPr>
      <w:r>
        <w:t>Linda mentions that she will “</w:t>
      </w:r>
      <w:r w:rsidR="009A1B6F">
        <w:t xml:space="preserve">allow students to come in and complete the quiz later if they insist”. This is an example of something that would not really </w:t>
      </w:r>
      <w:r w:rsidR="008B1B9C">
        <w:t xml:space="preserve">have </w:t>
      </w:r>
      <w:r w:rsidR="009A1B6F">
        <w:t xml:space="preserve">been feasible in Linda’s past practice of marking quizzes. Are there </w:t>
      </w:r>
      <w:r w:rsidR="008B1B9C">
        <w:t>additional</w:t>
      </w:r>
      <w:r w:rsidR="009A1B6F">
        <w:t xml:space="preserve"> things that will suddenly be possible in a</w:t>
      </w:r>
      <w:r w:rsidR="008B1B9C">
        <w:t>nd around quiz writing that were not feasible when quizzes were written for marks? Are these additional things formative? That is, do they further students’ learning?</w:t>
      </w:r>
    </w:p>
    <w:p w:rsidR="00986A05" w:rsidRDefault="00986A05" w:rsidP="00032170">
      <w:pPr>
        <w:pStyle w:val="ListParagraph"/>
        <w:numPr>
          <w:ilvl w:val="0"/>
          <w:numId w:val="1"/>
        </w:numPr>
        <w:ind w:right="49"/>
        <w:jc w:val="both"/>
      </w:pPr>
      <w:r>
        <w:lastRenderedPageBreak/>
        <w:t>In what ways is Linda’s intervention helping students to navigate their learning?</w:t>
      </w:r>
    </w:p>
    <w:p w:rsidR="00986A05" w:rsidRDefault="00986A05" w:rsidP="00986A05">
      <w:pPr>
        <w:pStyle w:val="ListParagraph"/>
        <w:numPr>
          <w:ilvl w:val="0"/>
          <w:numId w:val="1"/>
        </w:numPr>
        <w:ind w:right="49"/>
        <w:jc w:val="both"/>
      </w:pPr>
      <w:r>
        <w:t xml:space="preserve">Linda mentions briefly that she has her students write “what they were clear on and what was still giving them trouble”. However, she never tells us how effective this was. How could such a writing exercise further student learning?  </w:t>
      </w:r>
    </w:p>
    <w:p w:rsidR="002A1EB6" w:rsidRDefault="002A1EB6" w:rsidP="00986A05">
      <w:pPr>
        <w:pStyle w:val="ListParagraph"/>
        <w:numPr>
          <w:ilvl w:val="0"/>
          <w:numId w:val="1"/>
        </w:numPr>
        <w:ind w:right="49"/>
        <w:jc w:val="both"/>
      </w:pPr>
      <w:r>
        <w:t>How does Linda view the purpose of a quiz now? In the past? How do Linda’s students view the purpose of a quiz now? In the past?</w:t>
      </w:r>
    </w:p>
    <w:sectPr w:rsidR="002A1EB6" w:rsidSect="003F0883">
      <w:pgSz w:w="12240" w:h="15840"/>
      <w:pgMar w:top="2835" w:right="2835" w:bottom="2835" w:left="283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80D36"/>
    <w:multiLevelType w:val="hybridMultilevel"/>
    <w:tmpl w:val="E804A6D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1BA0089A"/>
    <w:multiLevelType w:val="hybridMultilevel"/>
    <w:tmpl w:val="538C73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3F2E106C"/>
    <w:multiLevelType w:val="hybridMultilevel"/>
    <w:tmpl w:val="4DF291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83FEA"/>
    <w:rsid w:val="00032170"/>
    <w:rsid w:val="000659AF"/>
    <w:rsid w:val="0009704D"/>
    <w:rsid w:val="000A6BD7"/>
    <w:rsid w:val="001105D1"/>
    <w:rsid w:val="00142A15"/>
    <w:rsid w:val="001847CA"/>
    <w:rsid w:val="00226378"/>
    <w:rsid w:val="00264D5C"/>
    <w:rsid w:val="002A1EB6"/>
    <w:rsid w:val="002A486B"/>
    <w:rsid w:val="002E4E0D"/>
    <w:rsid w:val="002E6137"/>
    <w:rsid w:val="002E71BA"/>
    <w:rsid w:val="00302CB4"/>
    <w:rsid w:val="003618E6"/>
    <w:rsid w:val="003A69F9"/>
    <w:rsid w:val="003B1F3E"/>
    <w:rsid w:val="003F0883"/>
    <w:rsid w:val="00433523"/>
    <w:rsid w:val="004706E4"/>
    <w:rsid w:val="004D6F78"/>
    <w:rsid w:val="005671DA"/>
    <w:rsid w:val="00567CF3"/>
    <w:rsid w:val="005913D6"/>
    <w:rsid w:val="00630386"/>
    <w:rsid w:val="00656AD0"/>
    <w:rsid w:val="00667554"/>
    <w:rsid w:val="00675EAE"/>
    <w:rsid w:val="00683ECE"/>
    <w:rsid w:val="007056F3"/>
    <w:rsid w:val="007B7B1C"/>
    <w:rsid w:val="007D6CDC"/>
    <w:rsid w:val="00854A95"/>
    <w:rsid w:val="008B1B9C"/>
    <w:rsid w:val="008F2925"/>
    <w:rsid w:val="0090048B"/>
    <w:rsid w:val="00983FEA"/>
    <w:rsid w:val="00986A05"/>
    <w:rsid w:val="009A1B6F"/>
    <w:rsid w:val="009D0459"/>
    <w:rsid w:val="009E2920"/>
    <w:rsid w:val="00A01A82"/>
    <w:rsid w:val="00A042F2"/>
    <w:rsid w:val="00A907B2"/>
    <w:rsid w:val="00AF07EA"/>
    <w:rsid w:val="00AF359D"/>
    <w:rsid w:val="00B45A7F"/>
    <w:rsid w:val="00B57054"/>
    <w:rsid w:val="00BB4187"/>
    <w:rsid w:val="00BB63A2"/>
    <w:rsid w:val="00BD2D50"/>
    <w:rsid w:val="00BE10EA"/>
    <w:rsid w:val="00C44D2C"/>
    <w:rsid w:val="00CA35F2"/>
    <w:rsid w:val="00CA49CC"/>
    <w:rsid w:val="00CA6FA9"/>
    <w:rsid w:val="00CF44AE"/>
    <w:rsid w:val="00D045A5"/>
    <w:rsid w:val="00D100C9"/>
    <w:rsid w:val="00DF5694"/>
    <w:rsid w:val="00E03B9E"/>
    <w:rsid w:val="00E609DA"/>
    <w:rsid w:val="00ED5641"/>
    <w:rsid w:val="00EF4E9A"/>
    <w:rsid w:val="00F21C8D"/>
    <w:rsid w:val="00FB7E7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5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0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883"/>
    <w:rPr>
      <w:rFonts w:ascii="Tahoma" w:hAnsi="Tahoma" w:cs="Tahoma"/>
      <w:sz w:val="16"/>
      <w:szCs w:val="16"/>
    </w:rPr>
  </w:style>
  <w:style w:type="paragraph" w:styleId="ListParagraph">
    <w:name w:val="List Paragraph"/>
    <w:basedOn w:val="Normal"/>
    <w:uiPriority w:val="34"/>
    <w:qFormat/>
    <w:rsid w:val="000321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School District #27</Company>
  <LinksUpToDate>false</LinksUpToDate>
  <CharactersWithSpaces>8980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capling</dc:creator>
  <cp:lastModifiedBy>PeterLiljedahl</cp:lastModifiedBy>
  <cp:revision>3</cp:revision>
  <cp:lastPrinted>2010-09-08T18:40:00Z</cp:lastPrinted>
  <dcterms:created xsi:type="dcterms:W3CDTF">2010-11-21T19:47:00Z</dcterms:created>
  <dcterms:modified xsi:type="dcterms:W3CDTF">2010-11-21T19:51:00Z</dcterms:modified>
</cp:coreProperties>
</file>