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4C284E" w:rsidRPr="002E74A5" w:rsidTr="002E74A5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:rsidR="004C284E" w:rsidRPr="002E74A5" w:rsidRDefault="004C284E">
            <w:pPr>
              <w:rPr>
                <w:b/>
                <w:sz w:val="23"/>
                <w:szCs w:val="23"/>
              </w:rPr>
            </w:pPr>
            <w:r w:rsidRPr="002E74A5">
              <w:rPr>
                <w:b/>
                <w:sz w:val="23"/>
                <w:szCs w:val="23"/>
              </w:rPr>
              <w:t>EDUC 8</w:t>
            </w:r>
            <w:r w:rsidR="00320F76" w:rsidRPr="002E74A5">
              <w:rPr>
                <w:b/>
                <w:sz w:val="23"/>
                <w:szCs w:val="23"/>
              </w:rPr>
              <w:t>23</w:t>
            </w:r>
            <w:r w:rsidRPr="002E74A5">
              <w:rPr>
                <w:b/>
                <w:sz w:val="23"/>
                <w:szCs w:val="23"/>
              </w:rPr>
              <w:t xml:space="preserve"> –</w:t>
            </w:r>
            <w:r w:rsidR="00D43D83" w:rsidRPr="002E74A5">
              <w:rPr>
                <w:b/>
                <w:sz w:val="23"/>
                <w:szCs w:val="23"/>
              </w:rPr>
              <w:t xml:space="preserve"> Weekend #</w:t>
            </w:r>
            <w:r w:rsidR="00FA35E1" w:rsidRPr="002E74A5">
              <w:rPr>
                <w:b/>
                <w:sz w:val="23"/>
                <w:szCs w:val="23"/>
              </w:rPr>
              <w:t>3</w:t>
            </w:r>
          </w:p>
          <w:p w:rsidR="004C284E" w:rsidRPr="002E74A5" w:rsidRDefault="004C284E">
            <w:pPr>
              <w:rPr>
                <w:b/>
                <w:sz w:val="23"/>
                <w:szCs w:val="23"/>
              </w:rPr>
            </w:pPr>
          </w:p>
        </w:tc>
      </w:tr>
      <w:tr w:rsidR="004C284E" w:rsidRPr="002E74A5" w:rsidTr="002E74A5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4C284E" w:rsidRPr="002E74A5" w:rsidRDefault="004C284E">
            <w:pPr>
              <w:rPr>
                <w:sz w:val="23"/>
                <w:szCs w:val="23"/>
              </w:rPr>
            </w:pPr>
          </w:p>
          <w:p w:rsidR="004C284E" w:rsidRPr="002E74A5" w:rsidRDefault="004C284E">
            <w:pPr>
              <w:rPr>
                <w:b/>
                <w:sz w:val="23"/>
                <w:szCs w:val="23"/>
              </w:rPr>
            </w:pPr>
            <w:smartTag w:uri="urn:schemas-microsoft-com:office:smarttags" w:element="City">
              <w:smartTag w:uri="urn:schemas-microsoft-com:office:smarttags" w:element="place">
                <w:r w:rsidRPr="002E74A5">
                  <w:rPr>
                    <w:b/>
                    <w:sz w:val="23"/>
                    <w:szCs w:val="23"/>
                  </w:rPr>
                  <w:t>READING</w:t>
                </w:r>
              </w:smartTag>
            </w:smartTag>
          </w:p>
          <w:p w:rsidR="0091120C" w:rsidRPr="002E74A5" w:rsidRDefault="00242C67" w:rsidP="002E74A5">
            <w:pPr>
              <w:numPr>
                <w:ilvl w:val="0"/>
                <w:numId w:val="6"/>
              </w:numPr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The Four</w:t>
            </w:r>
            <w:r w:rsidR="0091120C">
              <w:rPr>
                <w:i/>
                <w:sz w:val="23"/>
                <w:szCs w:val="23"/>
              </w:rPr>
              <w:t xml:space="preserve"> Purposes of Assessment</w:t>
            </w:r>
          </w:p>
          <w:p w:rsidR="00B532ED" w:rsidRPr="002E74A5" w:rsidRDefault="00B532ED" w:rsidP="002E74A5">
            <w:pPr>
              <w:ind w:left="720"/>
              <w:rPr>
                <w:i/>
                <w:sz w:val="23"/>
                <w:szCs w:val="23"/>
              </w:rPr>
            </w:pPr>
          </w:p>
        </w:tc>
      </w:tr>
      <w:tr w:rsidR="00860E0E" w:rsidRPr="002E74A5" w:rsidTr="002E74A5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860E0E" w:rsidRPr="002E74A5" w:rsidRDefault="00860E0E">
            <w:pPr>
              <w:rPr>
                <w:sz w:val="23"/>
                <w:szCs w:val="23"/>
              </w:rPr>
            </w:pPr>
          </w:p>
          <w:p w:rsidR="00860E0E" w:rsidRPr="002E74A5" w:rsidRDefault="00860E0E" w:rsidP="00860E0E">
            <w:pPr>
              <w:rPr>
                <w:b/>
              </w:rPr>
            </w:pPr>
            <w:r w:rsidRPr="002E74A5">
              <w:rPr>
                <w:b/>
              </w:rPr>
              <w:t>TEACHING EXPLORATIONS</w:t>
            </w:r>
          </w:p>
          <w:p w:rsidR="00860E0E" w:rsidRPr="002E74A5" w:rsidRDefault="006B47BA" w:rsidP="002E74A5">
            <w:pPr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="00EA405B" w:rsidRPr="002E74A5">
              <w:rPr>
                <w:sz w:val="23"/>
                <w:szCs w:val="23"/>
              </w:rPr>
              <w:t xml:space="preserve">reate </w:t>
            </w:r>
            <w:r>
              <w:rPr>
                <w:sz w:val="23"/>
                <w:szCs w:val="23"/>
              </w:rPr>
              <w:t xml:space="preserve">an </w:t>
            </w:r>
            <w:r w:rsidR="00EA405B" w:rsidRPr="002E74A5">
              <w:rPr>
                <w:sz w:val="23"/>
                <w:szCs w:val="23"/>
              </w:rPr>
              <w:t>observational performance rubric with your students and use it to assess some sort of mathematical behaviour (</w:t>
            </w:r>
            <w:proofErr w:type="spellStart"/>
            <w:r w:rsidR="00EA405B" w:rsidRPr="002E74A5">
              <w:rPr>
                <w:sz w:val="23"/>
                <w:szCs w:val="23"/>
              </w:rPr>
              <w:t>eg</w:t>
            </w:r>
            <w:proofErr w:type="spellEnd"/>
            <w:r w:rsidR="00EA405B" w:rsidRPr="002E74A5">
              <w:rPr>
                <w:sz w:val="23"/>
                <w:szCs w:val="23"/>
              </w:rPr>
              <w:t>. group work, persistence, etc.)</w:t>
            </w:r>
          </w:p>
          <w:p w:rsidR="00EA405B" w:rsidRPr="002E74A5" w:rsidRDefault="00EA405B" w:rsidP="002E74A5">
            <w:pPr>
              <w:numPr>
                <w:ilvl w:val="0"/>
                <w:numId w:val="9"/>
              </w:numPr>
              <w:jc w:val="both"/>
              <w:rPr>
                <w:sz w:val="23"/>
                <w:szCs w:val="23"/>
              </w:rPr>
            </w:pPr>
            <w:r w:rsidRPr="002E74A5">
              <w:rPr>
                <w:sz w:val="23"/>
                <w:szCs w:val="23"/>
              </w:rPr>
              <w:t xml:space="preserve">Experiment with </w:t>
            </w:r>
            <w:r w:rsidR="006B47BA">
              <w:rPr>
                <w:sz w:val="23"/>
                <w:szCs w:val="23"/>
              </w:rPr>
              <w:t xml:space="preserve">using assessment as a way to helping students to see where they are and where they are going. </w:t>
            </w:r>
            <w:r w:rsidR="0091120C">
              <w:rPr>
                <w:sz w:val="23"/>
                <w:szCs w:val="23"/>
              </w:rPr>
              <w:t xml:space="preserve"> </w:t>
            </w:r>
          </w:p>
          <w:p w:rsidR="00EA405B" w:rsidRPr="002E74A5" w:rsidRDefault="00EA405B" w:rsidP="002D509F">
            <w:pPr>
              <w:ind w:left="720"/>
              <w:jc w:val="both"/>
              <w:rPr>
                <w:sz w:val="23"/>
                <w:szCs w:val="23"/>
              </w:rPr>
            </w:pPr>
          </w:p>
        </w:tc>
      </w:tr>
      <w:tr w:rsidR="004C284E" w:rsidRPr="002E74A5" w:rsidTr="002E74A5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4C284E" w:rsidRPr="002E74A5" w:rsidRDefault="004C284E">
            <w:pPr>
              <w:rPr>
                <w:sz w:val="23"/>
                <w:szCs w:val="23"/>
              </w:rPr>
            </w:pPr>
          </w:p>
          <w:p w:rsidR="004C284E" w:rsidRPr="002E74A5" w:rsidRDefault="00320F76">
            <w:pPr>
              <w:rPr>
                <w:b/>
                <w:sz w:val="23"/>
                <w:szCs w:val="23"/>
              </w:rPr>
            </w:pPr>
            <w:r w:rsidRPr="002E74A5">
              <w:rPr>
                <w:b/>
                <w:caps/>
                <w:sz w:val="23"/>
                <w:szCs w:val="23"/>
              </w:rPr>
              <w:t>Written</w:t>
            </w:r>
            <w:r w:rsidRPr="002E74A5">
              <w:rPr>
                <w:b/>
                <w:sz w:val="23"/>
                <w:szCs w:val="23"/>
              </w:rPr>
              <w:t xml:space="preserve"> JOURNAL</w:t>
            </w:r>
          </w:p>
          <w:p w:rsidR="004C284E" w:rsidRPr="002E74A5" w:rsidRDefault="00320F76" w:rsidP="002E74A5">
            <w:pPr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2E74A5">
              <w:rPr>
                <w:sz w:val="23"/>
                <w:szCs w:val="23"/>
              </w:rPr>
              <w:t xml:space="preserve">Reflect on your experiences from this weekend and give a thoughtful and detailed response to the following </w:t>
            </w:r>
            <w:r w:rsidR="00B532ED" w:rsidRPr="002E74A5">
              <w:rPr>
                <w:sz w:val="23"/>
                <w:szCs w:val="23"/>
              </w:rPr>
              <w:t>prompts</w:t>
            </w:r>
            <w:r w:rsidRPr="002E74A5">
              <w:rPr>
                <w:sz w:val="23"/>
                <w:szCs w:val="23"/>
              </w:rPr>
              <w:t>:</w:t>
            </w:r>
          </w:p>
          <w:p w:rsidR="00B532ED" w:rsidRPr="002E74A5" w:rsidRDefault="002D509F" w:rsidP="002E74A5">
            <w:pPr>
              <w:numPr>
                <w:ilvl w:val="1"/>
                <w:numId w:val="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 will teach to chosen form of assessment. This is an inescapable truth, so choose wisely. </w:t>
            </w:r>
          </w:p>
          <w:p w:rsidR="00A24AA5" w:rsidRPr="002E74A5" w:rsidRDefault="00B532ED" w:rsidP="002E74A5">
            <w:pPr>
              <w:numPr>
                <w:ilvl w:val="1"/>
                <w:numId w:val="2"/>
              </w:numPr>
              <w:jc w:val="both"/>
              <w:rPr>
                <w:sz w:val="23"/>
                <w:szCs w:val="23"/>
              </w:rPr>
            </w:pPr>
            <w:r w:rsidRPr="002E74A5">
              <w:rPr>
                <w:sz w:val="23"/>
                <w:szCs w:val="23"/>
              </w:rPr>
              <w:t>That was a heavy weekend! What did we discuss that was new? sensible? easy? challenging? impossible? How does this all affect the way you think about assessment in YOUR classroom?</w:t>
            </w:r>
          </w:p>
          <w:p w:rsidR="00B532ED" w:rsidRPr="002E74A5" w:rsidRDefault="00B532ED" w:rsidP="002E74A5">
            <w:pPr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2E74A5">
              <w:rPr>
                <w:sz w:val="23"/>
                <w:szCs w:val="23"/>
              </w:rPr>
              <w:t xml:space="preserve">What are your thoughts </w:t>
            </w:r>
            <w:r w:rsidR="006B47BA">
              <w:rPr>
                <w:sz w:val="23"/>
                <w:szCs w:val="23"/>
              </w:rPr>
              <w:t>about the assigned reading</w:t>
            </w:r>
            <w:r w:rsidR="00860E0E" w:rsidRPr="002E74A5">
              <w:rPr>
                <w:sz w:val="23"/>
                <w:szCs w:val="23"/>
              </w:rPr>
              <w:t>?</w:t>
            </w:r>
          </w:p>
          <w:p w:rsidR="002E74A5" w:rsidRPr="002E74A5" w:rsidRDefault="002E74A5" w:rsidP="002E74A5">
            <w:pPr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r w:rsidRPr="002E74A5">
              <w:rPr>
                <w:sz w:val="23"/>
                <w:szCs w:val="23"/>
              </w:rPr>
              <w:t xml:space="preserve">Reread your entire journal and </w:t>
            </w:r>
            <w:r w:rsidR="0091120C">
              <w:rPr>
                <w:sz w:val="23"/>
                <w:szCs w:val="23"/>
              </w:rPr>
              <w:t>blog</w:t>
            </w:r>
            <w:r w:rsidRPr="002E74A5">
              <w:rPr>
                <w:sz w:val="23"/>
                <w:szCs w:val="23"/>
              </w:rPr>
              <w:t>. What can you say about your growth in this course?</w:t>
            </w:r>
          </w:p>
          <w:p w:rsidR="00631830" w:rsidRPr="002E74A5" w:rsidRDefault="00631830" w:rsidP="002E74A5">
            <w:pPr>
              <w:ind w:left="720"/>
              <w:rPr>
                <w:sz w:val="23"/>
                <w:szCs w:val="23"/>
              </w:rPr>
            </w:pPr>
          </w:p>
        </w:tc>
      </w:tr>
      <w:tr w:rsidR="004C284E" w:rsidRPr="002E74A5" w:rsidTr="002E74A5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6B47BA" w:rsidRDefault="006B47BA" w:rsidP="006B47BA">
            <w:pPr>
              <w:ind w:left="-108"/>
              <w:jc w:val="both"/>
              <w:rPr>
                <w:sz w:val="23"/>
                <w:szCs w:val="23"/>
              </w:rPr>
            </w:pPr>
          </w:p>
          <w:p w:rsidR="00FB68B6" w:rsidRPr="007760C3" w:rsidRDefault="00EA405B" w:rsidP="006B47BA">
            <w:pPr>
              <w:ind w:left="-108"/>
              <w:jc w:val="both"/>
              <w:rPr>
                <w:i/>
              </w:rPr>
            </w:pPr>
            <w:r w:rsidRPr="002E74A5">
              <w:rPr>
                <w:b/>
                <w:caps/>
              </w:rPr>
              <w:t xml:space="preserve">Problem solving portfolio </w:t>
            </w:r>
            <w:r w:rsidR="006B47BA" w:rsidRPr="002E74A5">
              <w:rPr>
                <w:b/>
              </w:rPr>
              <w:t>–</w:t>
            </w:r>
            <w:r w:rsidR="006B47BA">
              <w:rPr>
                <w:b/>
              </w:rPr>
              <w:t xml:space="preserve"> </w:t>
            </w:r>
            <w:r w:rsidR="006B47BA">
              <w:t>any problem we did this weekend are eligible for inclusion in your problem solving portfolio</w:t>
            </w:r>
            <w:r w:rsidR="00FB68B6" w:rsidRPr="007760C3">
              <w:rPr>
                <w:i/>
              </w:rPr>
              <w:t xml:space="preserve"> </w:t>
            </w:r>
          </w:p>
          <w:p w:rsidR="00FB68B6" w:rsidRPr="002E74A5" w:rsidRDefault="00FB68B6" w:rsidP="006B47BA">
            <w:pPr>
              <w:ind w:left="-108"/>
              <w:jc w:val="both"/>
              <w:rPr>
                <w:sz w:val="23"/>
                <w:szCs w:val="23"/>
              </w:rPr>
            </w:pPr>
          </w:p>
        </w:tc>
      </w:tr>
    </w:tbl>
    <w:p w:rsidR="007054A3" w:rsidRDefault="007054A3">
      <w:pPr>
        <w:rPr>
          <w:b/>
          <w:caps/>
          <w:sz w:val="23"/>
          <w:szCs w:val="23"/>
        </w:rPr>
      </w:pPr>
    </w:p>
    <w:p w:rsidR="007503C0" w:rsidRPr="007054A3" w:rsidRDefault="007503C0">
      <w:pPr>
        <w:rPr>
          <w:b/>
          <w:caps/>
          <w:sz w:val="23"/>
          <w:szCs w:val="23"/>
        </w:rPr>
      </w:pPr>
      <w:r w:rsidRPr="007054A3">
        <w:rPr>
          <w:b/>
          <w:caps/>
          <w:sz w:val="23"/>
          <w:szCs w:val="23"/>
        </w:rPr>
        <w:t>Things to remember</w:t>
      </w:r>
    </w:p>
    <w:p w:rsidR="007503C0" w:rsidRPr="007054A3" w:rsidRDefault="007503C0" w:rsidP="007503C0">
      <w:pPr>
        <w:ind w:left="360"/>
        <w:rPr>
          <w:sz w:val="23"/>
          <w:szCs w:val="23"/>
        </w:rPr>
      </w:pPr>
    </w:p>
    <w:p w:rsidR="00005041" w:rsidRDefault="00EA405B" w:rsidP="002E74A5">
      <w:pPr>
        <w:pStyle w:val="BodyTextIndent"/>
        <w:numPr>
          <w:ilvl w:val="0"/>
          <w:numId w:val="2"/>
        </w:numPr>
        <w:spacing w:after="0"/>
        <w:ind w:left="714" w:hanging="357"/>
        <w:rPr>
          <w:sz w:val="23"/>
          <w:szCs w:val="23"/>
        </w:rPr>
      </w:pPr>
      <w:r w:rsidRPr="002D509F">
        <w:rPr>
          <w:sz w:val="23"/>
          <w:szCs w:val="23"/>
        </w:rPr>
        <w:t>Problem Solving Portfolio is due next class.</w:t>
      </w:r>
      <w:r w:rsidR="006B47BA">
        <w:rPr>
          <w:sz w:val="23"/>
          <w:szCs w:val="23"/>
        </w:rPr>
        <w:t xml:space="preserve"> For this you need to </w:t>
      </w:r>
      <w:r w:rsidR="00005041">
        <w:rPr>
          <w:sz w:val="23"/>
          <w:szCs w:val="23"/>
        </w:rPr>
        <w:t>submit</w:t>
      </w:r>
      <w:r w:rsidR="006B47BA">
        <w:rPr>
          <w:sz w:val="23"/>
          <w:szCs w:val="23"/>
        </w:rPr>
        <w:t xml:space="preserve"> two problems from the eligible problems</w:t>
      </w:r>
      <w:r w:rsidR="00005041">
        <w:rPr>
          <w:sz w:val="23"/>
          <w:szCs w:val="23"/>
        </w:rPr>
        <w:t>. For each one pick one p</w:t>
      </w:r>
      <w:r w:rsidR="006B47BA">
        <w:rPr>
          <w:sz w:val="23"/>
          <w:szCs w:val="23"/>
        </w:rPr>
        <w:t xml:space="preserve">roducible format to </w:t>
      </w:r>
      <w:r w:rsidR="00005041">
        <w:rPr>
          <w:sz w:val="23"/>
          <w:szCs w:val="23"/>
        </w:rPr>
        <w:t>submit it as. Include a brief explanation why you picked that problem to submit and that producible format to submit it as. Each problem should use a different producible format. If you are using a collaborative format such as placemat then only one producible needs to be handed in for the group.</w:t>
      </w:r>
    </w:p>
    <w:p w:rsidR="00EA405B" w:rsidRPr="002D509F" w:rsidRDefault="00005041" w:rsidP="002E74A5">
      <w:pPr>
        <w:pStyle w:val="BodyTextIndent"/>
        <w:numPr>
          <w:ilvl w:val="0"/>
          <w:numId w:val="2"/>
        </w:numPr>
        <w:spacing w:after="0"/>
        <w:ind w:left="714" w:hanging="357"/>
        <w:rPr>
          <w:sz w:val="23"/>
          <w:szCs w:val="23"/>
        </w:rPr>
      </w:pPr>
      <w:r>
        <w:rPr>
          <w:sz w:val="23"/>
          <w:szCs w:val="23"/>
        </w:rPr>
        <w:t>Your journal is due next class. You may submit it either</w:t>
      </w:r>
      <w:bookmarkStart w:id="0" w:name="_GoBack"/>
      <w:bookmarkEnd w:id="0"/>
      <w:r>
        <w:rPr>
          <w:sz w:val="23"/>
          <w:szCs w:val="23"/>
        </w:rPr>
        <w:t xml:space="preserve"> as hardcopy or electronically.  </w:t>
      </w:r>
    </w:p>
    <w:p w:rsidR="002E74A5" w:rsidRPr="00EA405B" w:rsidRDefault="002D509F" w:rsidP="002E74A5">
      <w:pPr>
        <w:pStyle w:val="BodyTextIndent"/>
        <w:numPr>
          <w:ilvl w:val="0"/>
          <w:numId w:val="2"/>
        </w:numPr>
        <w:spacing w:after="0"/>
        <w:ind w:left="714" w:hanging="357"/>
        <w:rPr>
          <w:sz w:val="23"/>
          <w:szCs w:val="23"/>
        </w:rPr>
      </w:pPr>
      <w:r>
        <w:rPr>
          <w:sz w:val="23"/>
          <w:szCs w:val="23"/>
        </w:rPr>
        <w:t xml:space="preserve">Keep up your </w:t>
      </w:r>
      <w:r w:rsidR="0091120C">
        <w:rPr>
          <w:sz w:val="23"/>
          <w:szCs w:val="23"/>
        </w:rPr>
        <w:t>blog</w:t>
      </w:r>
      <w:r w:rsidR="00005041">
        <w:rPr>
          <w:sz w:val="23"/>
          <w:szCs w:val="23"/>
        </w:rPr>
        <w:t>.</w:t>
      </w:r>
    </w:p>
    <w:sectPr w:rsidR="002E74A5" w:rsidRPr="00EA405B" w:rsidSect="007054A3">
      <w:pgSz w:w="12240" w:h="15840"/>
      <w:pgMar w:top="12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554"/>
    <w:multiLevelType w:val="hybridMultilevel"/>
    <w:tmpl w:val="C540E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63C4C"/>
    <w:multiLevelType w:val="hybridMultilevel"/>
    <w:tmpl w:val="F99682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4F879DF"/>
    <w:multiLevelType w:val="hybridMultilevel"/>
    <w:tmpl w:val="8AB02B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F229E1"/>
    <w:multiLevelType w:val="hybridMultilevel"/>
    <w:tmpl w:val="51B88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E7816"/>
    <w:multiLevelType w:val="hybridMultilevel"/>
    <w:tmpl w:val="2828C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3A11FC"/>
    <w:multiLevelType w:val="hybridMultilevel"/>
    <w:tmpl w:val="4D50554C"/>
    <w:lvl w:ilvl="0" w:tplc="A9C0A784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650A6A"/>
    <w:multiLevelType w:val="hybridMultilevel"/>
    <w:tmpl w:val="91CA6B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A0106"/>
    <w:multiLevelType w:val="hybridMultilevel"/>
    <w:tmpl w:val="FDF42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826518"/>
    <w:multiLevelType w:val="hybridMultilevel"/>
    <w:tmpl w:val="4DF8891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DD2155"/>
    <w:multiLevelType w:val="hybridMultilevel"/>
    <w:tmpl w:val="F3105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4E"/>
    <w:rsid w:val="00005041"/>
    <w:rsid w:val="0016788F"/>
    <w:rsid w:val="00242C67"/>
    <w:rsid w:val="002D509F"/>
    <w:rsid w:val="002E74A5"/>
    <w:rsid w:val="00320F76"/>
    <w:rsid w:val="004438EB"/>
    <w:rsid w:val="004C284E"/>
    <w:rsid w:val="00631830"/>
    <w:rsid w:val="006B47BA"/>
    <w:rsid w:val="007054A3"/>
    <w:rsid w:val="007503C0"/>
    <w:rsid w:val="00860E0E"/>
    <w:rsid w:val="0091120C"/>
    <w:rsid w:val="009E25E1"/>
    <w:rsid w:val="00A24AA5"/>
    <w:rsid w:val="00AA4A97"/>
    <w:rsid w:val="00AA4D74"/>
    <w:rsid w:val="00B532ED"/>
    <w:rsid w:val="00C31913"/>
    <w:rsid w:val="00D43D83"/>
    <w:rsid w:val="00DD22EA"/>
    <w:rsid w:val="00DF752D"/>
    <w:rsid w:val="00EA405B"/>
    <w:rsid w:val="00ED0F83"/>
    <w:rsid w:val="00F86210"/>
    <w:rsid w:val="00FA35E1"/>
    <w:rsid w:val="00FB68B6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FC28B-E412-423B-BB03-DC6FA2B7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503C0"/>
    <w:pPr>
      <w:spacing w:line="480" w:lineRule="auto"/>
      <w:jc w:val="both"/>
    </w:pPr>
    <w:rPr>
      <w:rFonts w:ascii="Times" w:hAnsi="Times"/>
      <w:szCs w:val="20"/>
    </w:rPr>
  </w:style>
  <w:style w:type="paragraph" w:styleId="BodyTextIndent">
    <w:name w:val="Body Text Indent"/>
    <w:basedOn w:val="Normal"/>
    <w:rsid w:val="007503C0"/>
    <w:pPr>
      <w:spacing w:after="120"/>
      <w:ind w:left="283"/>
    </w:pPr>
  </w:style>
  <w:style w:type="character" w:styleId="Hyperlink">
    <w:name w:val="Hyperlink"/>
    <w:rsid w:val="00FA3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 847 – LESSON #</vt:lpstr>
    </vt:vector>
  </TitlesOfParts>
  <Company>Simon Fraser University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 847 – LESSON #</dc:title>
  <dc:subject/>
  <dc:creator>Peter Liljedahl</dc:creator>
  <cp:keywords/>
  <cp:lastModifiedBy>Peter Liljedahl</cp:lastModifiedBy>
  <cp:revision>5</cp:revision>
  <cp:lastPrinted>2006-02-23T22:47:00Z</cp:lastPrinted>
  <dcterms:created xsi:type="dcterms:W3CDTF">2014-11-04T22:34:00Z</dcterms:created>
  <dcterms:modified xsi:type="dcterms:W3CDTF">2017-03-07T23:16:00Z</dcterms:modified>
</cp:coreProperties>
</file>